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743D" w14:textId="77777777" w:rsidR="00CE392B" w:rsidRPr="00DD5D4F" w:rsidRDefault="00CE392B" w:rsidP="00842E47">
      <w:pPr>
        <w:keepNext/>
        <w:ind w:right="261"/>
        <w:jc w:val="both"/>
        <w:rPr>
          <w:rFonts w:ascii="Segoe UI" w:eastAsia="Times New Roman" w:hAnsi="Segoe UI" w:cs="Segoe UI"/>
          <w:b/>
          <w:szCs w:val="20"/>
          <w:lang w:val="en-GB"/>
        </w:rPr>
      </w:pPr>
      <w:r w:rsidRPr="00DD5D4F">
        <w:rPr>
          <w:rFonts w:ascii="Segoe UI" w:eastAsia="Times New Roman" w:hAnsi="Segoe UI" w:cs="Segoe UI"/>
          <w:b/>
          <w:szCs w:val="20"/>
          <w:lang w:val="en-GB"/>
        </w:rPr>
        <w:t>NOTICE OF ANNUAL GENERAL MEETING IN BALCO GROUP AB</w:t>
      </w:r>
    </w:p>
    <w:p w14:paraId="46ED2A64" w14:textId="77777777" w:rsidR="00CE392B" w:rsidRPr="00DD5D4F" w:rsidRDefault="00CE392B" w:rsidP="00CE392B">
      <w:pPr>
        <w:pStyle w:val="Default"/>
        <w:ind w:right="878"/>
        <w:rPr>
          <w:rFonts w:ascii="Segoe UI" w:hAnsi="Segoe UI" w:cs="Segoe UI"/>
          <w:b/>
          <w:bCs/>
          <w:sz w:val="22"/>
          <w:szCs w:val="22"/>
          <w:lang w:val="en-GB"/>
        </w:rPr>
      </w:pPr>
    </w:p>
    <w:p w14:paraId="46A7F72E" w14:textId="21743002" w:rsidR="009D5DD2" w:rsidRPr="00DD5D4F" w:rsidRDefault="00CE392B" w:rsidP="00FD6D63">
      <w:pPr>
        <w:pStyle w:val="BodyText"/>
        <w:spacing w:before="1"/>
        <w:ind w:right="873"/>
        <w:rPr>
          <w:rFonts w:ascii="Segoe UI" w:hAnsi="Segoe UI" w:cs="Segoe UI"/>
          <w:sz w:val="22"/>
          <w:szCs w:val="22"/>
          <w:lang w:val="en-GB"/>
        </w:rPr>
      </w:pPr>
      <w:r w:rsidRPr="00DD5D4F">
        <w:rPr>
          <w:rFonts w:ascii="Segoe UI" w:hAnsi="Segoe UI" w:cs="Segoe UI"/>
          <w:sz w:val="22"/>
          <w:szCs w:val="22"/>
          <w:lang w:val="en-GB"/>
        </w:rPr>
        <w:t>The shareholders in Balco Group AB, reg. no. 556821-2319, are invited to the Annual General Meeting, to be held on Tuesday 2</w:t>
      </w:r>
      <w:r w:rsidR="00842E47" w:rsidRPr="00DD5D4F">
        <w:rPr>
          <w:rFonts w:ascii="Segoe UI" w:hAnsi="Segoe UI" w:cs="Segoe UI"/>
          <w:sz w:val="22"/>
          <w:szCs w:val="22"/>
          <w:lang w:val="en-GB"/>
        </w:rPr>
        <w:t>4</w:t>
      </w:r>
      <w:r w:rsidRPr="00DD5D4F">
        <w:rPr>
          <w:rFonts w:ascii="Segoe UI" w:hAnsi="Segoe UI" w:cs="Segoe UI"/>
          <w:sz w:val="22"/>
          <w:szCs w:val="22"/>
          <w:lang w:val="en-GB"/>
        </w:rPr>
        <w:t xml:space="preserve"> May 202</w:t>
      </w:r>
      <w:r w:rsidR="00842E47" w:rsidRPr="00DD5D4F">
        <w:rPr>
          <w:rFonts w:ascii="Segoe UI" w:hAnsi="Segoe UI" w:cs="Segoe UI"/>
          <w:sz w:val="22"/>
          <w:szCs w:val="22"/>
          <w:lang w:val="en-GB"/>
        </w:rPr>
        <w:t xml:space="preserve">2, at 3.00 pm at </w:t>
      </w:r>
      <w:r w:rsidR="00842E47" w:rsidRPr="00DD5D4F">
        <w:rPr>
          <w:rFonts w:ascii="Segoe UI" w:hAnsi="Segoe UI" w:cs="Segoe UI"/>
          <w:sz w:val="22"/>
          <w:szCs w:val="22"/>
        </w:rPr>
        <w:t>Elite Stadshotellet, Kungsgatan 6 in Växjö</w:t>
      </w:r>
      <w:r w:rsidR="00842E47" w:rsidRPr="00DD5D4F">
        <w:rPr>
          <w:rFonts w:ascii="Segoe UI" w:hAnsi="Segoe UI" w:cs="Segoe UI"/>
          <w:sz w:val="22"/>
          <w:szCs w:val="22"/>
          <w:lang w:val="en-GB"/>
        </w:rPr>
        <w:t>. Registration starts at 2.30 pm.</w:t>
      </w:r>
    </w:p>
    <w:p w14:paraId="01626EA2" w14:textId="72A21C18" w:rsidR="00842E47" w:rsidRPr="00DD5D4F" w:rsidRDefault="00842E47" w:rsidP="00FD6D63">
      <w:pPr>
        <w:pStyle w:val="BodyText"/>
        <w:spacing w:before="1"/>
        <w:ind w:right="873"/>
        <w:rPr>
          <w:rFonts w:ascii="Segoe UI" w:hAnsi="Segoe UI" w:cs="Segoe UI"/>
          <w:sz w:val="22"/>
          <w:szCs w:val="22"/>
          <w:lang w:val="en-GB"/>
        </w:rPr>
      </w:pPr>
    </w:p>
    <w:p w14:paraId="501CBE8D" w14:textId="744535E8" w:rsidR="00842E47" w:rsidRPr="00DD5D4F" w:rsidRDefault="00842E47" w:rsidP="00FD6D63">
      <w:pPr>
        <w:pStyle w:val="BodyText"/>
        <w:spacing w:before="1"/>
        <w:ind w:right="873"/>
        <w:rPr>
          <w:rFonts w:ascii="Segoe UI" w:hAnsi="Segoe UI" w:cs="Segoe UI"/>
          <w:sz w:val="22"/>
          <w:szCs w:val="22"/>
          <w:lang w:val="en-GB"/>
        </w:rPr>
      </w:pPr>
      <w:r w:rsidRPr="00DD5D4F">
        <w:rPr>
          <w:rFonts w:ascii="Segoe UI" w:hAnsi="Segoe UI" w:cs="Segoe UI"/>
          <w:sz w:val="22"/>
          <w:szCs w:val="22"/>
          <w:lang w:val="en-GB"/>
        </w:rPr>
        <w:t>Pursuant to § 8 of Balco Group AB's Articles of Association, the Board has decided that shareholders may exercise their voting rights at the Annual General Meeting by postal voting. The shareholders can thus choose to exercise their voting rights at the</w:t>
      </w:r>
      <w:r w:rsidR="00F741F7">
        <w:rPr>
          <w:rFonts w:ascii="Segoe UI" w:hAnsi="Segoe UI" w:cs="Segoe UI"/>
          <w:sz w:val="22"/>
          <w:szCs w:val="22"/>
          <w:lang w:val="en-GB"/>
        </w:rPr>
        <w:t xml:space="preserve"> </w:t>
      </w:r>
      <w:r w:rsidR="00F741F7" w:rsidRPr="00DD5D4F">
        <w:rPr>
          <w:rFonts w:ascii="Segoe UI" w:hAnsi="Segoe UI" w:cs="Segoe UI"/>
          <w:sz w:val="22"/>
          <w:szCs w:val="22"/>
          <w:lang w:val="en-GB"/>
        </w:rPr>
        <w:t>Annual General Meeting</w:t>
      </w:r>
      <w:r w:rsidRPr="00DD5D4F">
        <w:rPr>
          <w:rFonts w:ascii="Segoe UI" w:hAnsi="Segoe UI" w:cs="Segoe UI"/>
          <w:sz w:val="22"/>
          <w:szCs w:val="22"/>
          <w:lang w:val="en-GB"/>
        </w:rPr>
        <w:t xml:space="preserve"> through physical participation, through proxies or by postal voting.</w:t>
      </w:r>
    </w:p>
    <w:p w14:paraId="5C95F0F4" w14:textId="77777777" w:rsidR="002F523D" w:rsidRPr="00DD5D4F" w:rsidRDefault="002F523D" w:rsidP="002F523D">
      <w:pPr>
        <w:pStyle w:val="BodyText"/>
        <w:spacing w:before="1"/>
        <w:ind w:right="872"/>
        <w:rPr>
          <w:rFonts w:ascii="Segoe UI" w:hAnsi="Segoe UI" w:cs="Segoe UI"/>
          <w:sz w:val="22"/>
          <w:szCs w:val="22"/>
          <w:lang w:val="en-GB"/>
        </w:rPr>
      </w:pPr>
    </w:p>
    <w:p w14:paraId="27EFC57A" w14:textId="51808477" w:rsidR="002357C0" w:rsidRPr="00DD5D4F" w:rsidRDefault="00842E47" w:rsidP="002357C0">
      <w:pPr>
        <w:keepNext/>
        <w:spacing w:line="360" w:lineRule="auto"/>
        <w:ind w:right="261"/>
        <w:jc w:val="both"/>
        <w:rPr>
          <w:rFonts w:ascii="Segoe UI" w:eastAsia="Times New Roman" w:hAnsi="Segoe UI" w:cs="Segoe UI"/>
          <w:b/>
          <w:szCs w:val="20"/>
          <w:lang w:val="en-GB"/>
        </w:rPr>
      </w:pPr>
      <w:r w:rsidRPr="00DD5D4F">
        <w:rPr>
          <w:rFonts w:ascii="Segoe UI" w:eastAsia="Times New Roman" w:hAnsi="Segoe UI" w:cs="Segoe UI"/>
          <w:b/>
          <w:szCs w:val="20"/>
          <w:lang w:val="en-GB"/>
        </w:rPr>
        <w:t>RIGHT TO ATTEND AT THE ANNUAL GENERAL MEETING</w:t>
      </w:r>
    </w:p>
    <w:p w14:paraId="19096C4B" w14:textId="24177AB1" w:rsidR="00C97B45" w:rsidRPr="00DD5D4F" w:rsidRDefault="00C97B45" w:rsidP="00C97B45">
      <w:pPr>
        <w:pStyle w:val="Body"/>
        <w:spacing w:after="120"/>
        <w:rPr>
          <w:rFonts w:ascii="Segoe UI" w:hAnsi="Segoe UI" w:cs="Segoe UI"/>
          <w:sz w:val="22"/>
          <w:lang w:val="en-US" w:bidi="hi-IN"/>
        </w:rPr>
      </w:pPr>
      <w:r w:rsidRPr="00DD5D4F">
        <w:rPr>
          <w:rFonts w:ascii="Segoe UI" w:hAnsi="Segoe UI" w:cs="Segoe UI"/>
          <w:sz w:val="22"/>
          <w:lang w:val="en-US" w:bidi="hi-IN"/>
        </w:rPr>
        <w:t xml:space="preserve">Shareholders who wish to attend the </w:t>
      </w:r>
      <w:r w:rsidR="00F741F7" w:rsidRPr="00DD5D4F">
        <w:rPr>
          <w:rFonts w:ascii="Segoe UI" w:hAnsi="Segoe UI" w:cs="Segoe UI"/>
          <w:sz w:val="22"/>
          <w:szCs w:val="22"/>
        </w:rPr>
        <w:t>Annual General Meeting</w:t>
      </w:r>
      <w:r w:rsidRPr="00DD5D4F">
        <w:rPr>
          <w:rFonts w:ascii="Segoe UI" w:hAnsi="Segoe UI" w:cs="Segoe UI"/>
          <w:sz w:val="22"/>
          <w:lang w:val="en-US" w:bidi="hi-IN"/>
        </w:rPr>
        <w:t xml:space="preserve"> shall:</w:t>
      </w:r>
    </w:p>
    <w:p w14:paraId="50CD0757" w14:textId="4B54CDB8" w:rsidR="009D5DD2" w:rsidRPr="00DD5D4F" w:rsidRDefault="009D5DD2" w:rsidP="004B0C41">
      <w:pPr>
        <w:pStyle w:val="BodyText"/>
        <w:numPr>
          <w:ilvl w:val="0"/>
          <w:numId w:val="31"/>
        </w:numPr>
        <w:spacing w:before="1"/>
        <w:ind w:right="872"/>
        <w:rPr>
          <w:rFonts w:ascii="Segoe UI" w:hAnsi="Segoe UI" w:cs="Segoe UI"/>
          <w:sz w:val="22"/>
          <w:lang w:bidi="hi-IN"/>
        </w:rPr>
      </w:pPr>
      <w:r w:rsidRPr="00DD5D4F">
        <w:rPr>
          <w:rFonts w:ascii="Segoe UI" w:hAnsi="Segoe UI" w:cs="Segoe UI"/>
          <w:sz w:val="22"/>
          <w:lang w:bidi="hi-IN"/>
        </w:rPr>
        <w:t>be entered as a shareholder in the share register kept by Euroclear Sweden AB on Monday, 1</w:t>
      </w:r>
      <w:r w:rsidR="00842E47" w:rsidRPr="00DD5D4F">
        <w:rPr>
          <w:rFonts w:ascii="Segoe UI" w:hAnsi="Segoe UI" w:cs="Segoe UI"/>
          <w:sz w:val="22"/>
          <w:lang w:bidi="hi-IN"/>
        </w:rPr>
        <w:t>6</w:t>
      </w:r>
      <w:r w:rsidRPr="00DD5D4F">
        <w:rPr>
          <w:rFonts w:ascii="Segoe UI" w:hAnsi="Segoe UI" w:cs="Segoe UI"/>
          <w:sz w:val="22"/>
          <w:lang w:bidi="hi-IN"/>
        </w:rPr>
        <w:t xml:space="preserve"> May 202</w:t>
      </w:r>
      <w:r w:rsidR="00842E47" w:rsidRPr="00DD5D4F">
        <w:rPr>
          <w:rFonts w:ascii="Segoe UI" w:hAnsi="Segoe UI" w:cs="Segoe UI"/>
          <w:sz w:val="22"/>
          <w:lang w:bidi="hi-IN"/>
        </w:rPr>
        <w:t>2</w:t>
      </w:r>
      <w:r w:rsidRPr="00DD5D4F">
        <w:rPr>
          <w:rFonts w:ascii="Segoe UI" w:hAnsi="Segoe UI" w:cs="Segoe UI"/>
          <w:sz w:val="22"/>
          <w:lang w:bidi="hi-IN"/>
        </w:rPr>
        <w:t xml:space="preserve"> or, if the shares are registered in the name of a nominee, request that the nominee registers the shares in the shareholder’s own name for voting purposes in such time that the registration is completed by Wednesday, 1</w:t>
      </w:r>
      <w:r w:rsidR="00842E47" w:rsidRPr="00DD5D4F">
        <w:rPr>
          <w:rFonts w:ascii="Segoe UI" w:hAnsi="Segoe UI" w:cs="Segoe UI"/>
          <w:sz w:val="22"/>
          <w:lang w:bidi="hi-IN"/>
        </w:rPr>
        <w:t>8</w:t>
      </w:r>
      <w:r w:rsidRPr="00DD5D4F">
        <w:rPr>
          <w:rFonts w:ascii="Segoe UI" w:hAnsi="Segoe UI" w:cs="Segoe UI"/>
          <w:sz w:val="22"/>
          <w:lang w:bidi="hi-IN"/>
        </w:rPr>
        <w:t xml:space="preserve"> May 202</w:t>
      </w:r>
      <w:r w:rsidR="00842E47" w:rsidRPr="00DD5D4F">
        <w:rPr>
          <w:rFonts w:ascii="Segoe UI" w:hAnsi="Segoe UI" w:cs="Segoe UI"/>
          <w:sz w:val="22"/>
          <w:lang w:bidi="hi-IN"/>
        </w:rPr>
        <w:t>2</w:t>
      </w:r>
      <w:r w:rsidRPr="00DD5D4F">
        <w:rPr>
          <w:rFonts w:ascii="Segoe UI" w:hAnsi="Segoe UI" w:cs="Segoe UI"/>
          <w:sz w:val="22"/>
          <w:lang w:bidi="hi-IN"/>
        </w:rPr>
        <w:t>; and</w:t>
      </w:r>
    </w:p>
    <w:p w14:paraId="25400927" w14:textId="77777777" w:rsidR="00842E47" w:rsidRPr="00DD5D4F" w:rsidRDefault="00842E47" w:rsidP="004B0C41">
      <w:pPr>
        <w:pStyle w:val="BodyText"/>
        <w:numPr>
          <w:ilvl w:val="0"/>
          <w:numId w:val="31"/>
        </w:numPr>
        <w:spacing w:before="1"/>
        <w:ind w:right="872"/>
        <w:rPr>
          <w:rFonts w:ascii="Segoe UI" w:hAnsi="Segoe UI" w:cs="Segoe UI"/>
          <w:sz w:val="22"/>
          <w:lang w:bidi="hi-IN"/>
        </w:rPr>
      </w:pPr>
      <w:r w:rsidRPr="00DD5D4F">
        <w:rPr>
          <w:rFonts w:ascii="Segoe UI" w:hAnsi="Segoe UI" w:cs="Segoe UI"/>
          <w:sz w:val="22"/>
          <w:lang w:bidi="hi-IN"/>
        </w:rPr>
        <w:t>latest on Wednesday, 18 May 2022</w:t>
      </w:r>
    </w:p>
    <w:p w14:paraId="4E0B1A23" w14:textId="1F785821" w:rsidR="00B60375" w:rsidRPr="00B60375" w:rsidRDefault="009D5DD2" w:rsidP="007F21C6">
      <w:pPr>
        <w:pStyle w:val="BodyText"/>
        <w:numPr>
          <w:ilvl w:val="1"/>
          <w:numId w:val="31"/>
        </w:numPr>
        <w:spacing w:before="1"/>
        <w:ind w:right="872"/>
        <w:rPr>
          <w:rFonts w:ascii="Segoe UI" w:hAnsi="Segoe UI" w:cs="Segoe UI"/>
          <w:sz w:val="22"/>
          <w:lang w:bidi="hi-IN"/>
        </w:rPr>
      </w:pPr>
      <w:r w:rsidRPr="00DD5D4F">
        <w:rPr>
          <w:rFonts w:ascii="Segoe UI" w:hAnsi="Segoe UI" w:cs="Segoe UI"/>
          <w:sz w:val="22"/>
          <w:szCs w:val="22"/>
          <w:lang w:bidi="hi-IN"/>
        </w:rPr>
        <w:t xml:space="preserve">notify their intention to </w:t>
      </w:r>
      <w:r w:rsidR="00DD5D4F" w:rsidRPr="00DD5D4F">
        <w:rPr>
          <w:rFonts w:ascii="Segoe UI" w:hAnsi="Segoe UI" w:cs="Segoe UI"/>
          <w:sz w:val="22"/>
          <w:szCs w:val="22"/>
          <w:lang w:bidi="hi-IN"/>
        </w:rPr>
        <w:t xml:space="preserve">attend the </w:t>
      </w:r>
      <w:r w:rsidR="00F741F7" w:rsidRPr="00DD5D4F">
        <w:rPr>
          <w:rFonts w:ascii="Segoe UI" w:hAnsi="Segoe UI" w:cs="Segoe UI"/>
          <w:sz w:val="22"/>
          <w:szCs w:val="22"/>
          <w:lang w:val="en-GB"/>
        </w:rPr>
        <w:t>Annual General Meeting</w:t>
      </w:r>
      <w:r w:rsidR="00DD5D4F" w:rsidRPr="00DD5D4F">
        <w:rPr>
          <w:rFonts w:ascii="Segoe UI" w:hAnsi="Segoe UI" w:cs="Segoe UI"/>
          <w:sz w:val="22"/>
          <w:szCs w:val="22"/>
          <w:lang w:bidi="hi-IN"/>
        </w:rPr>
        <w:t xml:space="preserve"> by</w:t>
      </w:r>
      <w:r w:rsidR="00DD5D4F" w:rsidRPr="00DD5D4F">
        <w:rPr>
          <w:rFonts w:ascii="Segoe UI" w:hAnsi="Segoe UI" w:cs="Segoe UI"/>
          <w:sz w:val="22"/>
          <w:szCs w:val="22"/>
        </w:rPr>
        <w:t xml:space="preserve"> phone </w:t>
      </w:r>
      <w:r w:rsidR="007F21C6">
        <w:rPr>
          <w:rFonts w:ascii="Segoe UI" w:hAnsi="Segoe UI" w:cs="Segoe UI"/>
          <w:sz w:val="22"/>
          <w:szCs w:val="22"/>
        </w:rPr>
        <w:t xml:space="preserve">+46 </w:t>
      </w:r>
      <w:r w:rsidR="00EF68AE">
        <w:rPr>
          <w:rFonts w:ascii="Segoe UI" w:hAnsi="Segoe UI" w:cs="Segoe UI"/>
          <w:sz w:val="22"/>
          <w:szCs w:val="22"/>
        </w:rPr>
        <w:t xml:space="preserve">8 </w:t>
      </w:r>
      <w:r w:rsidR="00EF68AE" w:rsidRPr="00EF68AE">
        <w:rPr>
          <w:rFonts w:ascii="Segoe UI" w:hAnsi="Segoe UI" w:cs="Segoe UI"/>
          <w:sz w:val="22"/>
          <w:szCs w:val="22"/>
        </w:rPr>
        <w:t>402 91 33</w:t>
      </w:r>
      <w:r w:rsidR="00DD5D4F" w:rsidRPr="00DD5D4F">
        <w:rPr>
          <w:rFonts w:ascii="Segoe UI" w:hAnsi="Segoe UI" w:cs="Segoe UI"/>
          <w:sz w:val="22"/>
          <w:szCs w:val="22"/>
        </w:rPr>
        <w:t xml:space="preserve">, </w:t>
      </w:r>
      <w:r w:rsidR="00DD5D4F">
        <w:rPr>
          <w:rFonts w:ascii="Segoe UI" w:hAnsi="Segoe UI" w:cs="Segoe UI"/>
          <w:sz w:val="22"/>
          <w:szCs w:val="22"/>
        </w:rPr>
        <w:t xml:space="preserve">via the website </w:t>
      </w:r>
      <w:hyperlink r:id="rId11" w:history="1">
        <w:r w:rsidR="00B60375" w:rsidRPr="00B60375">
          <w:rPr>
            <w:rStyle w:val="Hyperlink"/>
            <w:rFonts w:ascii="Segoe UI" w:hAnsi="Segoe UI" w:cs="Segoe UI"/>
            <w:sz w:val="22"/>
          </w:rPr>
          <w:t>https://anmalan.vpc.se/euroclearproxy</w:t>
        </w:r>
      </w:hyperlink>
      <w:r w:rsidR="00B60375">
        <w:rPr>
          <w:rFonts w:ascii="Segoe UI" w:hAnsi="Segoe UI" w:cs="Segoe UI"/>
          <w:sz w:val="22"/>
          <w:szCs w:val="22"/>
        </w:rPr>
        <w:t xml:space="preserve"> or by </w:t>
      </w:r>
      <w:r w:rsidR="00DD5D4F" w:rsidRPr="00DD5D4F">
        <w:rPr>
          <w:rFonts w:ascii="Segoe UI" w:hAnsi="Segoe UI" w:cs="Segoe UI"/>
          <w:sz w:val="22"/>
          <w:szCs w:val="22"/>
          <w:lang w:bidi="hi-IN"/>
        </w:rPr>
        <w:t xml:space="preserve">mail to: Balco Group AB, Annual General Meeting 2022, c/o Euroclear, Box 191, 101 23 Stockholm or </w:t>
      </w:r>
    </w:p>
    <w:p w14:paraId="798531F4" w14:textId="194E9F73" w:rsidR="009D5DD2" w:rsidRDefault="00B60375" w:rsidP="00B60375">
      <w:pPr>
        <w:pStyle w:val="BodyText"/>
        <w:numPr>
          <w:ilvl w:val="1"/>
          <w:numId w:val="31"/>
        </w:numPr>
        <w:spacing w:before="1"/>
        <w:ind w:right="872"/>
        <w:rPr>
          <w:rFonts w:ascii="Segoe UI" w:hAnsi="Segoe UI" w:cs="Segoe UI"/>
          <w:sz w:val="22"/>
          <w:lang w:bidi="hi-IN"/>
        </w:rPr>
      </w:pPr>
      <w:r w:rsidRPr="00B60375">
        <w:rPr>
          <w:rFonts w:ascii="Segoe UI" w:hAnsi="Segoe UI" w:cs="Segoe UI"/>
          <w:sz w:val="22"/>
          <w:szCs w:val="22"/>
          <w:lang w:bidi="hi-IN"/>
        </w:rPr>
        <w:t>cast their postal vote according to the instructions under the heading "Postal voting" below.</w:t>
      </w:r>
    </w:p>
    <w:p w14:paraId="10CFC039" w14:textId="53A3C99F" w:rsidR="00B60375" w:rsidRPr="00DD5D4F" w:rsidRDefault="00B60375" w:rsidP="00B60375">
      <w:pPr>
        <w:pStyle w:val="BodyText"/>
        <w:spacing w:before="1"/>
        <w:ind w:right="872"/>
        <w:rPr>
          <w:rFonts w:ascii="Segoe UI" w:hAnsi="Segoe UI" w:cs="Segoe UI"/>
          <w:sz w:val="22"/>
          <w:lang w:bidi="hi-IN"/>
        </w:rPr>
      </w:pPr>
    </w:p>
    <w:p w14:paraId="7DA2C1CA" w14:textId="33F780CB" w:rsidR="00D50E20" w:rsidRDefault="00B60375" w:rsidP="002F523D">
      <w:pPr>
        <w:pStyle w:val="BodyText"/>
        <w:spacing w:before="1"/>
        <w:ind w:right="872"/>
        <w:rPr>
          <w:rFonts w:ascii="Segoe UI" w:hAnsi="Segoe UI" w:cs="Segoe UI"/>
          <w:sz w:val="22"/>
          <w:szCs w:val="22"/>
          <w:lang w:val="en-GB"/>
        </w:rPr>
      </w:pPr>
      <w:r w:rsidRPr="00B60375">
        <w:rPr>
          <w:rFonts w:ascii="Segoe UI" w:hAnsi="Segoe UI" w:cs="Segoe UI"/>
          <w:sz w:val="22"/>
          <w:szCs w:val="22"/>
          <w:lang w:val="en-GB"/>
        </w:rPr>
        <w:t>The notification shall set forth the name/business name, personal identity/reg. number, address, telephone number (daytime), the number of shares held and, when applicable, the number of assistants (not more than two).</w:t>
      </w:r>
    </w:p>
    <w:p w14:paraId="3914C549" w14:textId="74386D24" w:rsidR="00B60375" w:rsidRDefault="00B60375" w:rsidP="002F523D">
      <w:pPr>
        <w:pStyle w:val="BodyText"/>
        <w:spacing w:before="1"/>
        <w:ind w:right="872"/>
        <w:rPr>
          <w:rFonts w:ascii="Segoe UI" w:hAnsi="Segoe UI" w:cs="Segoe UI"/>
          <w:sz w:val="22"/>
          <w:szCs w:val="22"/>
          <w:lang w:val="en-GB"/>
        </w:rPr>
      </w:pPr>
    </w:p>
    <w:p w14:paraId="33BFF4FE" w14:textId="6C9F41F0" w:rsidR="00B60375" w:rsidRDefault="00B60375" w:rsidP="002F523D">
      <w:pPr>
        <w:pStyle w:val="BodyText"/>
        <w:spacing w:before="1"/>
        <w:ind w:right="872"/>
        <w:rPr>
          <w:rFonts w:ascii="Segoe UI" w:hAnsi="Segoe UI" w:cs="Segoe UI"/>
          <w:sz w:val="22"/>
          <w:szCs w:val="22"/>
          <w:lang w:val="en-GB"/>
        </w:rPr>
      </w:pPr>
      <w:r w:rsidRPr="00B60375">
        <w:rPr>
          <w:rFonts w:ascii="Segoe UI" w:hAnsi="Segoe UI" w:cs="Segoe UI"/>
          <w:sz w:val="22"/>
          <w:szCs w:val="22"/>
          <w:lang w:val="en-GB"/>
        </w:rPr>
        <w:t>In order to be entitled to participate in the Annual General Meeting, shareholders who have had their shares registered with a nominee through a bank or other nominee must temporarily register their shares in their own name with Euroclear Sweden AB (so-called voting rights registration). Shareholders who wish to re-register should notify their nominee in good time before Monday 16 May 2022. Registration of voting rights requested by shareholders at such a time that the registration has been made by the nominee no later than Wednesday 18 May 2022 will, however, be taken into account when submitting the share register.</w:t>
      </w:r>
    </w:p>
    <w:p w14:paraId="65B72812" w14:textId="77777777" w:rsidR="00B60375" w:rsidRPr="00DD5D4F" w:rsidRDefault="00B60375" w:rsidP="002F523D">
      <w:pPr>
        <w:pStyle w:val="BodyText"/>
        <w:spacing w:before="1"/>
        <w:ind w:right="872"/>
        <w:rPr>
          <w:rFonts w:ascii="Segoe UI" w:hAnsi="Segoe UI" w:cs="Segoe UI"/>
          <w:sz w:val="22"/>
          <w:szCs w:val="22"/>
          <w:lang w:val="en-GB"/>
        </w:rPr>
      </w:pPr>
    </w:p>
    <w:p w14:paraId="52700428" w14:textId="77777777" w:rsidR="00D50E20" w:rsidRPr="00DD5D4F" w:rsidRDefault="00D50E20" w:rsidP="00D50E20">
      <w:pPr>
        <w:keepNext/>
        <w:spacing w:line="360" w:lineRule="auto"/>
        <w:ind w:right="261"/>
        <w:rPr>
          <w:rFonts w:ascii="Segoe UI" w:eastAsia="Times New Roman" w:hAnsi="Segoe UI" w:cs="Segoe UI"/>
          <w:b/>
          <w:szCs w:val="20"/>
          <w:lang w:val="en-GB"/>
        </w:rPr>
      </w:pPr>
      <w:r w:rsidRPr="00DD5D4F">
        <w:rPr>
          <w:rFonts w:ascii="Segoe UI" w:eastAsia="Times New Roman" w:hAnsi="Segoe UI" w:cs="Segoe UI"/>
          <w:b/>
          <w:szCs w:val="20"/>
          <w:lang w:val="en-GB"/>
        </w:rPr>
        <w:t>POSTAL VOTING</w:t>
      </w:r>
    </w:p>
    <w:p w14:paraId="25EAAA2F" w14:textId="5B05558D" w:rsidR="00D50E20" w:rsidRPr="00DD5D4F" w:rsidRDefault="00B60375" w:rsidP="00D50E20">
      <w:pPr>
        <w:pStyle w:val="BodyText"/>
        <w:spacing w:before="1"/>
        <w:ind w:right="872"/>
        <w:rPr>
          <w:rFonts w:ascii="Segoe UI" w:hAnsi="Segoe UI" w:cs="Segoe UI"/>
          <w:sz w:val="22"/>
          <w:szCs w:val="22"/>
          <w:lang w:val="en-GB"/>
        </w:rPr>
      </w:pPr>
      <w:r w:rsidRPr="00B60375">
        <w:rPr>
          <w:rFonts w:ascii="Segoe UI" w:hAnsi="Segoe UI" w:cs="Segoe UI"/>
          <w:sz w:val="22"/>
          <w:szCs w:val="22"/>
          <w:lang w:val="en-GB"/>
        </w:rPr>
        <w:t xml:space="preserve">Shareholders who do not wish to attend the Annual General Meeting may choose to exercise their voting right at the </w:t>
      </w:r>
      <w:r w:rsidR="00F741F7" w:rsidRPr="00DD5D4F">
        <w:rPr>
          <w:rFonts w:ascii="Segoe UI" w:hAnsi="Segoe UI" w:cs="Segoe UI"/>
          <w:sz w:val="22"/>
          <w:szCs w:val="22"/>
          <w:lang w:val="en-GB"/>
        </w:rPr>
        <w:t>Annual General Meeting</w:t>
      </w:r>
      <w:r w:rsidRPr="00B60375">
        <w:rPr>
          <w:rFonts w:ascii="Segoe UI" w:hAnsi="Segoe UI" w:cs="Segoe UI"/>
          <w:sz w:val="22"/>
          <w:szCs w:val="22"/>
          <w:lang w:val="en-GB"/>
        </w:rPr>
        <w:t xml:space="preserve"> by voting in advance, so-called postal voting in accordance with regulations in Balco Group AB's Articles of Association. For postal voting, a special form must be used. The postal voting form is </w:t>
      </w:r>
      <w:r w:rsidRPr="00B60375">
        <w:rPr>
          <w:rFonts w:ascii="Segoe UI" w:hAnsi="Segoe UI" w:cs="Segoe UI"/>
          <w:sz w:val="22"/>
          <w:szCs w:val="22"/>
          <w:lang w:val="en-GB"/>
        </w:rPr>
        <w:lastRenderedPageBreak/>
        <w:t>available on the Balco Group website</w:t>
      </w:r>
      <w:r>
        <w:rPr>
          <w:rFonts w:ascii="Segoe UI" w:hAnsi="Segoe UI" w:cs="Segoe UI"/>
          <w:sz w:val="22"/>
          <w:szCs w:val="22"/>
          <w:lang w:val="en-GB"/>
        </w:rPr>
        <w:t xml:space="preserve"> </w:t>
      </w:r>
      <w:hyperlink r:id="rId12" w:history="1">
        <w:r w:rsidRPr="00460836">
          <w:rPr>
            <w:rStyle w:val="Hyperlink"/>
            <w:rFonts w:ascii="Segoe UI" w:hAnsi="Segoe UI" w:cs="Segoe UI"/>
            <w:sz w:val="22"/>
            <w:szCs w:val="22"/>
            <w:lang w:val="en-GB"/>
          </w:rPr>
          <w:t>https://balcogroup.se/bolagsstyrning/bolagsstamma/arsstamma-2022/</w:t>
        </w:r>
      </w:hyperlink>
      <w:r>
        <w:rPr>
          <w:rFonts w:ascii="Segoe UI" w:hAnsi="Segoe UI" w:cs="Segoe UI"/>
          <w:sz w:val="22"/>
          <w:szCs w:val="22"/>
          <w:lang w:val="en-GB"/>
        </w:rPr>
        <w:t xml:space="preserve">. </w:t>
      </w:r>
    </w:p>
    <w:p w14:paraId="12632B52" w14:textId="77777777" w:rsidR="00D50E20" w:rsidRPr="00DD5D4F" w:rsidRDefault="00D50E20" w:rsidP="00D50E20">
      <w:pPr>
        <w:pStyle w:val="BodyText"/>
        <w:spacing w:before="1"/>
        <w:ind w:right="872"/>
        <w:rPr>
          <w:rFonts w:ascii="Segoe UI" w:hAnsi="Segoe UI" w:cs="Segoe UI"/>
          <w:sz w:val="22"/>
          <w:szCs w:val="22"/>
          <w:lang w:val="en-GB"/>
        </w:rPr>
      </w:pPr>
    </w:p>
    <w:p w14:paraId="59676233" w14:textId="3D34C171" w:rsidR="00B60375" w:rsidRDefault="00B60375" w:rsidP="00B60375">
      <w:pPr>
        <w:pStyle w:val="BodyText"/>
        <w:spacing w:before="1"/>
        <w:ind w:right="872"/>
        <w:rPr>
          <w:rFonts w:ascii="Segoe UI" w:hAnsi="Segoe UI" w:cs="Segoe UI"/>
          <w:sz w:val="22"/>
          <w:szCs w:val="22"/>
          <w:lang w:val="en-GB"/>
        </w:rPr>
      </w:pPr>
      <w:r w:rsidRPr="00B60375">
        <w:rPr>
          <w:rFonts w:ascii="Segoe UI" w:hAnsi="Segoe UI" w:cs="Segoe UI"/>
          <w:sz w:val="22"/>
          <w:szCs w:val="22"/>
          <w:lang w:val="en-GB"/>
        </w:rPr>
        <w:t>Completed and signed postal voting form can be sent by post to Balco Group AB, A</w:t>
      </w:r>
      <w:r>
        <w:rPr>
          <w:rFonts w:ascii="Segoe UI" w:hAnsi="Segoe UI" w:cs="Segoe UI"/>
          <w:sz w:val="22"/>
          <w:szCs w:val="22"/>
          <w:lang w:val="en-GB"/>
        </w:rPr>
        <w:t>nnual General Meeting 2022, c/</w:t>
      </w:r>
      <w:r w:rsidRPr="00B60375">
        <w:rPr>
          <w:rFonts w:ascii="Segoe UI" w:hAnsi="Segoe UI" w:cs="Segoe UI"/>
          <w:sz w:val="22"/>
          <w:szCs w:val="22"/>
          <w:lang w:val="en-GB"/>
        </w:rPr>
        <w:t xml:space="preserve">o Euroclear Sweden AB, Box 191, 101 23 Stockholm or by e-mail to </w:t>
      </w:r>
      <w:hyperlink r:id="rId13" w:history="1">
        <w:r w:rsidRPr="00460836">
          <w:rPr>
            <w:rStyle w:val="Hyperlink"/>
            <w:rFonts w:ascii="Segoe UI" w:hAnsi="Segoe UI" w:cs="Segoe UI"/>
            <w:sz w:val="22"/>
            <w:szCs w:val="22"/>
            <w:lang w:val="en-GB"/>
          </w:rPr>
          <w:t>GeneralMeetingService@euroclear.com</w:t>
        </w:r>
      </w:hyperlink>
      <w:r w:rsidRPr="00B60375">
        <w:rPr>
          <w:rFonts w:ascii="Segoe UI" w:hAnsi="Segoe UI" w:cs="Segoe UI"/>
          <w:sz w:val="22"/>
          <w:szCs w:val="22"/>
          <w:lang w:val="en-GB"/>
        </w:rPr>
        <w:t xml:space="preserve">. The completed form must be received by Euroclear Sweden AB no later than Wednesday 18 May 2022. Shareholders can also cast their postal vote electronically no later than Wednesday 18 May 2022 via verification with BankID via Euroclear Sweden AB's website </w:t>
      </w:r>
      <w:hyperlink r:id="rId14" w:history="1">
        <w:r w:rsidRPr="00460836">
          <w:rPr>
            <w:rStyle w:val="Hyperlink"/>
            <w:rFonts w:ascii="Segoe UI" w:hAnsi="Segoe UI" w:cs="Segoe UI"/>
            <w:sz w:val="22"/>
            <w:szCs w:val="22"/>
            <w:lang w:val="en-GB"/>
          </w:rPr>
          <w:t>https://anmalan.vpc.se/euroclearproxy</w:t>
        </w:r>
      </w:hyperlink>
      <w:r w:rsidRPr="00B60375">
        <w:rPr>
          <w:rFonts w:ascii="Segoe UI" w:hAnsi="Segoe UI" w:cs="Segoe UI"/>
          <w:sz w:val="22"/>
          <w:szCs w:val="22"/>
          <w:lang w:val="en-GB"/>
        </w:rPr>
        <w:t>.</w:t>
      </w:r>
    </w:p>
    <w:p w14:paraId="0170C793" w14:textId="77777777" w:rsidR="00B60375" w:rsidRPr="00B60375" w:rsidRDefault="00B60375" w:rsidP="00B60375">
      <w:pPr>
        <w:pStyle w:val="BodyText"/>
        <w:spacing w:before="1"/>
        <w:ind w:right="872"/>
        <w:rPr>
          <w:rFonts w:ascii="Segoe UI" w:hAnsi="Segoe UI" w:cs="Segoe UI"/>
          <w:sz w:val="22"/>
          <w:szCs w:val="22"/>
          <w:lang w:val="en-GB"/>
        </w:rPr>
      </w:pPr>
    </w:p>
    <w:p w14:paraId="56520CF7" w14:textId="477C8F55" w:rsidR="00D50E20" w:rsidRPr="00DD5D4F" w:rsidRDefault="00B60375" w:rsidP="00B60375">
      <w:pPr>
        <w:pStyle w:val="BodyText"/>
        <w:spacing w:before="1"/>
        <w:ind w:right="872"/>
        <w:rPr>
          <w:rFonts w:ascii="Segoe UI" w:hAnsi="Segoe UI" w:cs="Segoe UI"/>
          <w:sz w:val="22"/>
          <w:szCs w:val="22"/>
          <w:lang w:val="en-GB"/>
        </w:rPr>
      </w:pPr>
      <w:r w:rsidRPr="00B60375">
        <w:rPr>
          <w:rFonts w:ascii="Segoe UI" w:hAnsi="Segoe UI" w:cs="Segoe UI"/>
          <w:sz w:val="22"/>
          <w:szCs w:val="22"/>
          <w:lang w:val="en-GB"/>
        </w:rPr>
        <w:t xml:space="preserve">The shareholder may not give any instructions other than to mark one of the answer alternatives specified in the form. If the shareholder has provided the form with special instructions or conditions, changed or made additions in pre-printed text, the postal vote is invalid. Further instructions and conditions can be found in the postal voting form and at </w:t>
      </w:r>
      <w:hyperlink r:id="rId15" w:history="1">
        <w:r w:rsidRPr="00460836">
          <w:rPr>
            <w:rStyle w:val="Hyperlink"/>
            <w:rFonts w:ascii="Segoe UI" w:hAnsi="Segoe UI" w:cs="Segoe UI"/>
            <w:sz w:val="22"/>
            <w:szCs w:val="22"/>
            <w:lang w:val="en-GB"/>
          </w:rPr>
          <w:t>https://anmalan.vpc.se/euroclearproxy</w:t>
        </w:r>
      </w:hyperlink>
      <w:r w:rsidRPr="00B60375">
        <w:rPr>
          <w:rFonts w:ascii="Segoe UI" w:hAnsi="Segoe UI" w:cs="Segoe UI"/>
          <w:sz w:val="22"/>
          <w:szCs w:val="22"/>
          <w:lang w:val="en-GB"/>
        </w:rPr>
        <w:t xml:space="preserve">. If you have any questions, please call </w:t>
      </w:r>
      <w:r w:rsidR="007F21C6">
        <w:rPr>
          <w:rFonts w:ascii="Segoe UI" w:hAnsi="Segoe UI" w:cs="Segoe UI"/>
          <w:sz w:val="22"/>
          <w:szCs w:val="22"/>
        </w:rPr>
        <w:t xml:space="preserve">+46 </w:t>
      </w:r>
      <w:r w:rsidR="007F21C6" w:rsidRPr="007F21C6">
        <w:rPr>
          <w:rFonts w:ascii="Segoe UI" w:hAnsi="Segoe UI" w:cs="Segoe UI"/>
          <w:sz w:val="22"/>
          <w:szCs w:val="22"/>
        </w:rPr>
        <w:t>8</w:t>
      </w:r>
      <w:r w:rsidR="007F21C6">
        <w:rPr>
          <w:rFonts w:ascii="Segoe UI" w:hAnsi="Segoe UI" w:cs="Segoe UI"/>
          <w:sz w:val="22"/>
          <w:szCs w:val="22"/>
        </w:rPr>
        <w:t xml:space="preserve"> </w:t>
      </w:r>
      <w:r w:rsidR="00EF68AE" w:rsidRPr="00EF68AE">
        <w:rPr>
          <w:rFonts w:ascii="Segoe UI" w:hAnsi="Segoe UI" w:cs="Segoe UI"/>
          <w:sz w:val="22"/>
          <w:szCs w:val="22"/>
        </w:rPr>
        <w:t>402 91 33</w:t>
      </w:r>
      <w:bookmarkStart w:id="0" w:name="_GoBack"/>
      <w:bookmarkEnd w:id="0"/>
      <w:r w:rsidRPr="00B60375">
        <w:rPr>
          <w:rFonts w:ascii="Segoe UI" w:hAnsi="Segoe UI" w:cs="Segoe UI"/>
          <w:sz w:val="22"/>
          <w:szCs w:val="22"/>
          <w:lang w:val="en-GB"/>
        </w:rPr>
        <w:t>.</w:t>
      </w:r>
    </w:p>
    <w:p w14:paraId="49517D8C" w14:textId="06CC8600" w:rsidR="00D50E20" w:rsidRPr="00DD5D4F" w:rsidRDefault="00D50E20" w:rsidP="00D35C58">
      <w:pPr>
        <w:pStyle w:val="BodyText"/>
        <w:spacing w:before="1"/>
        <w:ind w:right="872"/>
        <w:rPr>
          <w:rFonts w:ascii="Segoe UI" w:hAnsi="Segoe UI" w:cs="Segoe UI"/>
          <w:sz w:val="22"/>
          <w:szCs w:val="22"/>
        </w:rPr>
      </w:pPr>
    </w:p>
    <w:p w14:paraId="634765AF" w14:textId="77777777" w:rsidR="00D50E20" w:rsidRPr="00DD5D4F" w:rsidRDefault="00D50E20" w:rsidP="00D50E20">
      <w:pPr>
        <w:keepNext/>
        <w:spacing w:line="360" w:lineRule="auto"/>
        <w:ind w:right="261"/>
        <w:jc w:val="both"/>
        <w:rPr>
          <w:rFonts w:ascii="Segoe UI" w:eastAsia="Times New Roman" w:hAnsi="Segoe UI" w:cs="Segoe UI"/>
          <w:b/>
          <w:szCs w:val="20"/>
          <w:lang w:val="en-GB"/>
        </w:rPr>
      </w:pPr>
      <w:r w:rsidRPr="00DD5D4F">
        <w:rPr>
          <w:rFonts w:ascii="Segoe UI" w:eastAsia="Times New Roman" w:hAnsi="Segoe UI" w:cs="Segoe UI"/>
          <w:b/>
          <w:szCs w:val="20"/>
          <w:lang w:val="en-GB"/>
        </w:rPr>
        <w:t>PROXIES AND PROXY FORMS</w:t>
      </w:r>
    </w:p>
    <w:p w14:paraId="2FD3FFE8" w14:textId="116F18D7" w:rsidR="00B60375" w:rsidRPr="00B60375" w:rsidRDefault="00B60375" w:rsidP="00B60375">
      <w:pPr>
        <w:pStyle w:val="BodyText"/>
        <w:spacing w:before="1"/>
        <w:ind w:right="872"/>
        <w:rPr>
          <w:rFonts w:ascii="Segoe UI" w:hAnsi="Segoe UI" w:cs="Segoe UI"/>
          <w:sz w:val="22"/>
          <w:szCs w:val="22"/>
          <w:lang w:val="en-GB"/>
        </w:rPr>
      </w:pPr>
      <w:r w:rsidRPr="00B60375">
        <w:rPr>
          <w:rFonts w:ascii="Segoe UI" w:hAnsi="Segoe UI" w:cs="Segoe UI"/>
          <w:sz w:val="22"/>
          <w:szCs w:val="22"/>
          <w:lang w:val="en-GB"/>
        </w:rPr>
        <w:t xml:space="preserve">If shareholders intend to be represented by a representative on site at the Annual General </w:t>
      </w:r>
      <w:r w:rsidR="00F741F7" w:rsidRPr="00DD5D4F">
        <w:rPr>
          <w:rFonts w:ascii="Segoe UI" w:hAnsi="Segoe UI" w:cs="Segoe UI"/>
          <w:sz w:val="22"/>
          <w:szCs w:val="22"/>
          <w:lang w:val="en-GB"/>
        </w:rPr>
        <w:t>Annual General Meeting</w:t>
      </w:r>
      <w:r w:rsidRPr="00B60375">
        <w:rPr>
          <w:rFonts w:ascii="Segoe UI" w:hAnsi="Segoe UI" w:cs="Segoe UI"/>
          <w:sz w:val="22"/>
          <w:szCs w:val="22"/>
          <w:lang w:val="en-GB"/>
        </w:rPr>
        <w:t>, such shareholders are requested to send a power of attorney and other authorization documents to Balco Group AB, Annual General Meeting 2022, c/o Euroclear Sweden AB, Box 191, 101 23 Stockholm in connection with notification to the Annual General Meeting.</w:t>
      </w:r>
    </w:p>
    <w:p w14:paraId="730D277E" w14:textId="77777777" w:rsidR="00B60375" w:rsidRPr="00B60375" w:rsidRDefault="00B60375" w:rsidP="00B60375">
      <w:pPr>
        <w:pStyle w:val="BodyText"/>
        <w:spacing w:before="1"/>
        <w:ind w:right="872"/>
        <w:rPr>
          <w:rFonts w:ascii="Segoe UI" w:hAnsi="Segoe UI" w:cs="Segoe UI"/>
          <w:sz w:val="22"/>
          <w:szCs w:val="22"/>
          <w:lang w:val="en-GB"/>
        </w:rPr>
      </w:pPr>
    </w:p>
    <w:p w14:paraId="5AB10029" w14:textId="77777777" w:rsidR="00B60375" w:rsidRPr="00B60375" w:rsidRDefault="00B60375" w:rsidP="00B60375">
      <w:pPr>
        <w:pStyle w:val="BodyText"/>
        <w:spacing w:before="1"/>
        <w:ind w:right="872"/>
        <w:rPr>
          <w:rFonts w:ascii="Segoe UI" w:hAnsi="Segoe UI" w:cs="Segoe UI"/>
          <w:sz w:val="22"/>
          <w:szCs w:val="22"/>
          <w:lang w:val="en-GB"/>
        </w:rPr>
      </w:pPr>
      <w:r w:rsidRPr="00B60375">
        <w:rPr>
          <w:rFonts w:ascii="Segoe UI" w:hAnsi="Segoe UI" w:cs="Segoe UI"/>
          <w:sz w:val="22"/>
          <w:szCs w:val="22"/>
          <w:lang w:val="en-GB"/>
        </w:rPr>
        <w:t>If the shareholder votes by post by proxy, a written and dated power of attorney signed by the shareholder must be attached to the postal voting form. If the shareholder is a legal person, a registration certificate or other authorization document must be attached to the form.</w:t>
      </w:r>
    </w:p>
    <w:p w14:paraId="53601A9B" w14:textId="77777777" w:rsidR="00B60375" w:rsidRPr="00B60375" w:rsidRDefault="00B60375" w:rsidP="00B60375">
      <w:pPr>
        <w:pStyle w:val="BodyText"/>
        <w:spacing w:before="1"/>
        <w:ind w:right="872"/>
        <w:rPr>
          <w:rFonts w:ascii="Segoe UI" w:hAnsi="Segoe UI" w:cs="Segoe UI"/>
          <w:sz w:val="22"/>
          <w:szCs w:val="22"/>
          <w:lang w:val="en-GB"/>
        </w:rPr>
      </w:pPr>
    </w:p>
    <w:p w14:paraId="20DC22D7" w14:textId="211351BB" w:rsidR="00D50E20" w:rsidRPr="00DD5D4F" w:rsidRDefault="00B60375" w:rsidP="00B60375">
      <w:pPr>
        <w:pStyle w:val="BodyText"/>
        <w:spacing w:before="1"/>
        <w:ind w:right="872"/>
        <w:rPr>
          <w:rFonts w:ascii="Segoe UI" w:hAnsi="Segoe UI" w:cs="Segoe UI"/>
          <w:sz w:val="22"/>
          <w:szCs w:val="22"/>
          <w:lang w:val="en-GB"/>
        </w:rPr>
      </w:pPr>
      <w:r w:rsidRPr="00B60375">
        <w:rPr>
          <w:rFonts w:ascii="Segoe UI" w:hAnsi="Segoe UI" w:cs="Segoe UI"/>
          <w:sz w:val="22"/>
          <w:szCs w:val="22"/>
          <w:lang w:val="en-GB"/>
        </w:rPr>
        <w:t xml:space="preserve">A power of attorney form is available on the company's website, </w:t>
      </w:r>
      <w:hyperlink r:id="rId16" w:history="1">
        <w:r w:rsidR="001E505A" w:rsidRPr="00460836">
          <w:rPr>
            <w:rStyle w:val="Hyperlink"/>
            <w:rFonts w:ascii="Segoe UI" w:hAnsi="Segoe UI" w:cs="Segoe UI"/>
            <w:sz w:val="22"/>
            <w:szCs w:val="22"/>
            <w:lang w:val="en-GB"/>
          </w:rPr>
          <w:t>https://balcogroup.se/bolagsstyrning/bolagsstamma/arsstamma-2022/</w:t>
        </w:r>
      </w:hyperlink>
      <w:r w:rsidRPr="00B60375">
        <w:rPr>
          <w:rFonts w:ascii="Segoe UI" w:hAnsi="Segoe UI" w:cs="Segoe UI"/>
          <w:sz w:val="22"/>
          <w:szCs w:val="22"/>
          <w:lang w:val="en-GB"/>
        </w:rPr>
        <w:t>.</w:t>
      </w:r>
    </w:p>
    <w:p w14:paraId="03C9A2A8" w14:textId="77777777" w:rsidR="005C3DBC" w:rsidRPr="00DD5D4F" w:rsidRDefault="005C3DBC" w:rsidP="002F523D">
      <w:pPr>
        <w:pStyle w:val="BodyText"/>
        <w:spacing w:before="1"/>
        <w:ind w:right="872"/>
        <w:rPr>
          <w:rFonts w:ascii="Segoe UI" w:hAnsi="Segoe UI" w:cs="Segoe UI"/>
          <w:sz w:val="22"/>
          <w:lang w:val="en-GB" w:bidi="hi-IN"/>
        </w:rPr>
      </w:pPr>
    </w:p>
    <w:p w14:paraId="0AA76158" w14:textId="673F3141" w:rsidR="007B6C6C" w:rsidRPr="00DD5D4F" w:rsidRDefault="00C97B45" w:rsidP="00D35C58">
      <w:pPr>
        <w:keepNext/>
        <w:spacing w:line="360" w:lineRule="auto"/>
        <w:ind w:right="261"/>
        <w:jc w:val="both"/>
        <w:rPr>
          <w:rFonts w:ascii="Segoe UI" w:eastAsia="Times New Roman" w:hAnsi="Segoe UI" w:cs="Segoe UI"/>
          <w:b/>
          <w:szCs w:val="20"/>
          <w:lang w:val="sv-SE"/>
        </w:rPr>
      </w:pPr>
      <w:r w:rsidRPr="00DD5D4F">
        <w:rPr>
          <w:rFonts w:ascii="Segoe UI" w:eastAsia="Times New Roman" w:hAnsi="Segoe UI" w:cs="Segoe UI"/>
          <w:b/>
          <w:szCs w:val="20"/>
          <w:lang w:val="sv-SE"/>
        </w:rPr>
        <w:t>PROPOSED AGENDA</w:t>
      </w:r>
    </w:p>
    <w:p w14:paraId="64A03BE1" w14:textId="7B26977D" w:rsidR="00C97B45" w:rsidRPr="00DD5D4F" w:rsidRDefault="00C97B45" w:rsidP="00C97B45">
      <w:pPr>
        <w:pStyle w:val="ListParagraph"/>
        <w:numPr>
          <w:ilvl w:val="0"/>
          <w:numId w:val="1"/>
        </w:numPr>
        <w:tabs>
          <w:tab w:val="left" w:pos="854"/>
          <w:tab w:val="left" w:pos="855"/>
        </w:tabs>
        <w:ind w:right="872"/>
        <w:rPr>
          <w:rFonts w:ascii="Segoe UI" w:hAnsi="Segoe UI" w:cs="Segoe UI"/>
          <w:lang w:val="en-GB"/>
        </w:rPr>
      </w:pPr>
      <w:r w:rsidRPr="00DD5D4F">
        <w:rPr>
          <w:rFonts w:ascii="Segoe UI" w:hAnsi="Segoe UI" w:cs="Segoe UI"/>
          <w:lang w:val="en-GB"/>
        </w:rPr>
        <w:t xml:space="preserve">Opening of the </w:t>
      </w:r>
      <w:r w:rsidR="004B0C41" w:rsidRPr="00DD5D4F">
        <w:rPr>
          <w:rFonts w:ascii="Segoe UI" w:hAnsi="Segoe UI" w:cs="Segoe UI"/>
          <w:lang w:val="en-GB"/>
        </w:rPr>
        <w:t>A</w:t>
      </w:r>
      <w:r w:rsidRPr="00DD5D4F">
        <w:rPr>
          <w:rFonts w:ascii="Segoe UI" w:hAnsi="Segoe UI" w:cs="Segoe UI"/>
          <w:lang w:val="en-GB"/>
        </w:rPr>
        <w:t>nnual General Meeting</w:t>
      </w:r>
    </w:p>
    <w:p w14:paraId="27216F58" w14:textId="6E784910" w:rsidR="00C97B45" w:rsidRPr="00DD5D4F" w:rsidRDefault="00C97B45" w:rsidP="00C97B45">
      <w:pPr>
        <w:pStyle w:val="ListParagraph"/>
        <w:numPr>
          <w:ilvl w:val="0"/>
          <w:numId w:val="1"/>
        </w:numPr>
        <w:tabs>
          <w:tab w:val="left" w:pos="854"/>
          <w:tab w:val="left" w:pos="855"/>
        </w:tabs>
        <w:ind w:right="872"/>
        <w:rPr>
          <w:rFonts w:ascii="Segoe UI" w:hAnsi="Segoe UI" w:cs="Segoe UI"/>
          <w:lang w:val="en-GB"/>
        </w:rPr>
      </w:pPr>
      <w:r w:rsidRPr="00DD5D4F">
        <w:rPr>
          <w:rFonts w:ascii="Segoe UI" w:hAnsi="Segoe UI" w:cs="Segoe UI"/>
          <w:lang w:val="en-GB"/>
        </w:rPr>
        <w:t>Election of chairman for the Annual General Meeting</w:t>
      </w:r>
    </w:p>
    <w:p w14:paraId="1C922277" w14:textId="77777777" w:rsidR="00426BC1" w:rsidRPr="00DD5D4F" w:rsidRDefault="00426BC1" w:rsidP="00426BC1">
      <w:pPr>
        <w:pStyle w:val="ListParagraph"/>
        <w:numPr>
          <w:ilvl w:val="0"/>
          <w:numId w:val="1"/>
        </w:numPr>
        <w:tabs>
          <w:tab w:val="left" w:pos="854"/>
          <w:tab w:val="left" w:pos="855"/>
        </w:tabs>
        <w:ind w:right="872"/>
        <w:rPr>
          <w:rFonts w:ascii="Segoe UI" w:hAnsi="Segoe UI" w:cs="Segoe UI"/>
          <w:lang w:val="en-GB"/>
        </w:rPr>
      </w:pPr>
      <w:r w:rsidRPr="00DD5D4F">
        <w:rPr>
          <w:rFonts w:ascii="Segoe UI" w:hAnsi="Segoe UI" w:cs="Segoe UI"/>
          <w:lang w:val="en-GB"/>
        </w:rPr>
        <w:t>Preparation and approval of the voting list</w:t>
      </w:r>
    </w:p>
    <w:p w14:paraId="240E513C" w14:textId="7DBF34E9" w:rsidR="00C97B45" w:rsidRPr="00DD5D4F" w:rsidRDefault="00426BC1" w:rsidP="00C97B45">
      <w:pPr>
        <w:pStyle w:val="ListParagraph"/>
        <w:numPr>
          <w:ilvl w:val="0"/>
          <w:numId w:val="1"/>
        </w:numPr>
        <w:tabs>
          <w:tab w:val="left" w:pos="854"/>
          <w:tab w:val="left" w:pos="855"/>
        </w:tabs>
        <w:ind w:right="872"/>
        <w:rPr>
          <w:rFonts w:ascii="Segoe UI" w:hAnsi="Segoe UI" w:cs="Segoe UI"/>
          <w:lang w:val="en-GB"/>
        </w:rPr>
      </w:pPr>
      <w:r w:rsidRPr="00426BC1">
        <w:rPr>
          <w:rFonts w:ascii="Segoe UI" w:hAnsi="Segoe UI" w:cs="Segoe UI"/>
        </w:rPr>
        <w:t>Approval of the agenda</w:t>
      </w:r>
    </w:p>
    <w:p w14:paraId="2081CC0E" w14:textId="239459B4" w:rsidR="00C97B45" w:rsidRPr="00426BC1" w:rsidRDefault="00426BC1" w:rsidP="00426BC1">
      <w:pPr>
        <w:pStyle w:val="ListParagraph"/>
        <w:numPr>
          <w:ilvl w:val="0"/>
          <w:numId w:val="1"/>
        </w:numPr>
        <w:tabs>
          <w:tab w:val="left" w:pos="854"/>
          <w:tab w:val="left" w:pos="855"/>
        </w:tabs>
        <w:ind w:right="872"/>
        <w:rPr>
          <w:rFonts w:ascii="Segoe UI" w:hAnsi="Segoe UI" w:cs="Segoe UI"/>
          <w:lang w:val="en-GB"/>
        </w:rPr>
      </w:pPr>
      <w:r w:rsidRPr="00DD5D4F">
        <w:rPr>
          <w:rFonts w:ascii="Segoe UI" w:hAnsi="Segoe UI" w:cs="Segoe UI"/>
          <w:lang w:val="en-GB"/>
        </w:rPr>
        <w:t xml:space="preserve">Election of one or two persons to verify the minutes </w:t>
      </w:r>
    </w:p>
    <w:p w14:paraId="530A7871" w14:textId="09EE8D80" w:rsidR="00C97B45" w:rsidRPr="00DD5D4F" w:rsidRDefault="00B873FE" w:rsidP="00C97B45">
      <w:pPr>
        <w:pStyle w:val="ListParagraph"/>
        <w:numPr>
          <w:ilvl w:val="0"/>
          <w:numId w:val="1"/>
        </w:numPr>
        <w:tabs>
          <w:tab w:val="left" w:pos="854"/>
          <w:tab w:val="left" w:pos="855"/>
        </w:tabs>
        <w:ind w:right="872"/>
        <w:rPr>
          <w:rFonts w:ascii="Segoe UI" w:hAnsi="Segoe UI" w:cs="Segoe UI"/>
          <w:lang w:val="en-GB"/>
        </w:rPr>
      </w:pPr>
      <w:r w:rsidRPr="00DD5D4F">
        <w:rPr>
          <w:rFonts w:ascii="Segoe UI" w:hAnsi="Segoe UI" w:cs="Segoe UI"/>
          <w:lang w:val="en-GB"/>
        </w:rPr>
        <w:t>Examination</w:t>
      </w:r>
      <w:r w:rsidR="00C97B45" w:rsidRPr="00DD5D4F">
        <w:rPr>
          <w:rFonts w:ascii="Segoe UI" w:hAnsi="Segoe UI" w:cs="Segoe UI"/>
          <w:lang w:val="en-GB"/>
        </w:rPr>
        <w:t xml:space="preserve"> of whether the Annual General Meeting has been duly convened</w:t>
      </w:r>
    </w:p>
    <w:p w14:paraId="46956335" w14:textId="729D180D" w:rsidR="00C97B45" w:rsidRDefault="00C97B45" w:rsidP="00C97B45">
      <w:pPr>
        <w:pStyle w:val="ListParagraph"/>
        <w:numPr>
          <w:ilvl w:val="0"/>
          <w:numId w:val="1"/>
        </w:numPr>
        <w:tabs>
          <w:tab w:val="left" w:pos="854"/>
          <w:tab w:val="left" w:pos="855"/>
        </w:tabs>
        <w:ind w:right="872"/>
        <w:rPr>
          <w:rFonts w:ascii="Segoe UI" w:hAnsi="Segoe UI" w:cs="Segoe UI"/>
          <w:lang w:val="en-GB"/>
        </w:rPr>
      </w:pPr>
      <w:r w:rsidRPr="00DD5D4F">
        <w:rPr>
          <w:rFonts w:ascii="Segoe UI" w:hAnsi="Segoe UI" w:cs="Segoe UI"/>
          <w:lang w:val="en-GB"/>
        </w:rPr>
        <w:t xml:space="preserve">Presentation of annual report and the auditor’s report as well as the consolidated accounts and the auditor’s report on the consolidated accounts </w:t>
      </w:r>
    </w:p>
    <w:p w14:paraId="0FB0A0BD" w14:textId="1038C565" w:rsidR="00426BC1" w:rsidRPr="00DD5D4F" w:rsidRDefault="00426BC1" w:rsidP="00426BC1">
      <w:pPr>
        <w:pStyle w:val="ListParagraph"/>
        <w:numPr>
          <w:ilvl w:val="0"/>
          <w:numId w:val="1"/>
        </w:numPr>
        <w:tabs>
          <w:tab w:val="left" w:pos="854"/>
          <w:tab w:val="left" w:pos="855"/>
        </w:tabs>
        <w:ind w:right="872"/>
        <w:rPr>
          <w:rFonts w:ascii="Segoe UI" w:hAnsi="Segoe UI" w:cs="Segoe UI"/>
          <w:lang w:val="en-GB"/>
        </w:rPr>
      </w:pPr>
      <w:r w:rsidRPr="00426BC1">
        <w:rPr>
          <w:rFonts w:ascii="Segoe UI" w:hAnsi="Segoe UI" w:cs="Segoe UI"/>
          <w:lang w:val="en-GB"/>
        </w:rPr>
        <w:t>Statement by the CEO and the auditor</w:t>
      </w:r>
    </w:p>
    <w:p w14:paraId="7F222A8F" w14:textId="3DDBD90D" w:rsidR="00C97B45" w:rsidRPr="00DD5D4F" w:rsidRDefault="00C97B45" w:rsidP="00C97B45">
      <w:pPr>
        <w:pStyle w:val="ListParagraph"/>
        <w:numPr>
          <w:ilvl w:val="0"/>
          <w:numId w:val="1"/>
        </w:numPr>
        <w:tabs>
          <w:tab w:val="left" w:pos="854"/>
          <w:tab w:val="left" w:pos="855"/>
        </w:tabs>
        <w:ind w:right="872"/>
        <w:rPr>
          <w:rFonts w:ascii="Segoe UI" w:hAnsi="Segoe UI" w:cs="Segoe UI"/>
          <w:lang w:val="en-GB"/>
        </w:rPr>
      </w:pPr>
      <w:r w:rsidRPr="00DD5D4F">
        <w:rPr>
          <w:rFonts w:ascii="Segoe UI" w:hAnsi="Segoe UI" w:cs="Segoe UI"/>
          <w:lang w:val="en-GB"/>
        </w:rPr>
        <w:t xml:space="preserve">Resolutions </w:t>
      </w:r>
      <w:r w:rsidR="00B873FE" w:rsidRPr="00DD5D4F">
        <w:rPr>
          <w:rFonts w:ascii="Segoe UI" w:hAnsi="Segoe UI" w:cs="Segoe UI"/>
          <w:lang w:val="en-GB"/>
        </w:rPr>
        <w:t>on</w:t>
      </w:r>
      <w:r w:rsidRPr="00DD5D4F">
        <w:rPr>
          <w:rFonts w:ascii="Segoe UI" w:hAnsi="Segoe UI" w:cs="Segoe UI"/>
          <w:lang w:val="en-GB"/>
        </w:rPr>
        <w:t>:</w:t>
      </w:r>
    </w:p>
    <w:p w14:paraId="27361DE1" w14:textId="098D3E29" w:rsidR="00C97B45" w:rsidRPr="00DD5D4F" w:rsidRDefault="00C97B45" w:rsidP="00C97B45">
      <w:pPr>
        <w:pStyle w:val="ListParagraph"/>
        <w:numPr>
          <w:ilvl w:val="0"/>
          <w:numId w:val="21"/>
        </w:numPr>
        <w:tabs>
          <w:tab w:val="left" w:pos="854"/>
          <w:tab w:val="left" w:pos="855"/>
        </w:tabs>
        <w:ind w:right="872"/>
        <w:rPr>
          <w:rFonts w:ascii="Segoe UI" w:hAnsi="Segoe UI" w:cs="Segoe UI"/>
          <w:lang w:val="en-GB"/>
        </w:rPr>
      </w:pPr>
      <w:r w:rsidRPr="00DD5D4F">
        <w:rPr>
          <w:rFonts w:ascii="Segoe UI" w:hAnsi="Segoe UI" w:cs="Segoe UI"/>
          <w:lang w:val="en-GB"/>
        </w:rPr>
        <w:lastRenderedPageBreak/>
        <w:t>adopti</w:t>
      </w:r>
      <w:r w:rsidR="00B873FE" w:rsidRPr="00DD5D4F">
        <w:rPr>
          <w:rFonts w:ascii="Segoe UI" w:hAnsi="Segoe UI" w:cs="Segoe UI"/>
          <w:lang w:val="en-GB"/>
        </w:rPr>
        <w:t>ng</w:t>
      </w:r>
      <w:r w:rsidRPr="00DD5D4F">
        <w:rPr>
          <w:rFonts w:ascii="Segoe UI" w:hAnsi="Segoe UI" w:cs="Segoe UI"/>
          <w:lang w:val="en-GB"/>
        </w:rPr>
        <w:t xml:space="preserve"> the profit and loss statement and the balance sheet as well as the consolidated profit and loss statement and consolidated balance sheet;</w:t>
      </w:r>
    </w:p>
    <w:p w14:paraId="61675A8F" w14:textId="715A16B7" w:rsidR="00C97B45" w:rsidRPr="00DD5D4F" w:rsidRDefault="000C5047" w:rsidP="00C97B45">
      <w:pPr>
        <w:pStyle w:val="ListParagraph"/>
        <w:numPr>
          <w:ilvl w:val="0"/>
          <w:numId w:val="21"/>
        </w:numPr>
        <w:tabs>
          <w:tab w:val="left" w:pos="854"/>
          <w:tab w:val="left" w:pos="855"/>
        </w:tabs>
        <w:ind w:right="872"/>
        <w:rPr>
          <w:rFonts w:ascii="Segoe UI" w:hAnsi="Segoe UI" w:cs="Segoe UI"/>
          <w:lang w:val="en-GB"/>
        </w:rPr>
      </w:pPr>
      <w:r w:rsidRPr="00DD5D4F">
        <w:rPr>
          <w:rFonts w:ascii="Segoe UI" w:hAnsi="Segoe UI" w:cs="Segoe UI"/>
          <w:lang w:val="en-GB"/>
        </w:rPr>
        <w:t>a</w:t>
      </w:r>
      <w:r w:rsidR="00B873FE" w:rsidRPr="00DD5D4F">
        <w:rPr>
          <w:rFonts w:ascii="Segoe UI" w:hAnsi="Segoe UI" w:cs="Segoe UI"/>
          <w:lang w:val="en-GB"/>
        </w:rPr>
        <w:t>llocation of the Company’s profit</w:t>
      </w:r>
      <w:r w:rsidR="00C97B45" w:rsidRPr="00DD5D4F">
        <w:rPr>
          <w:rFonts w:ascii="Segoe UI" w:hAnsi="Segoe UI" w:cs="Segoe UI"/>
          <w:lang w:val="en-GB"/>
        </w:rPr>
        <w:t xml:space="preserve"> according to the adopted balance sheet; and</w:t>
      </w:r>
    </w:p>
    <w:p w14:paraId="72CAB1E4" w14:textId="42408828" w:rsidR="007B6C6C" w:rsidRPr="00DD5D4F" w:rsidRDefault="007A0612" w:rsidP="00C97B45">
      <w:pPr>
        <w:pStyle w:val="ListParagraph"/>
        <w:numPr>
          <w:ilvl w:val="0"/>
          <w:numId w:val="21"/>
        </w:numPr>
        <w:tabs>
          <w:tab w:val="left" w:pos="854"/>
          <w:tab w:val="left" w:pos="855"/>
        </w:tabs>
        <w:ind w:right="872"/>
        <w:rPr>
          <w:rFonts w:ascii="Segoe UI" w:hAnsi="Segoe UI" w:cs="Segoe UI"/>
          <w:lang w:val="en-GB"/>
        </w:rPr>
      </w:pPr>
      <w:r w:rsidRPr="00DD5D4F">
        <w:rPr>
          <w:rFonts w:ascii="Segoe UI" w:hAnsi="Segoe UI" w:cs="Segoe UI"/>
          <w:lang w:val="en-GB"/>
        </w:rPr>
        <w:t>(i)</w:t>
      </w:r>
      <w:r w:rsidR="00571601" w:rsidRPr="00DD5D4F">
        <w:rPr>
          <w:rFonts w:ascii="Segoe UI" w:hAnsi="Segoe UI" w:cs="Segoe UI"/>
          <w:lang w:val="en-GB"/>
        </w:rPr>
        <w:t>–</w:t>
      </w:r>
      <w:r w:rsidRPr="00DD5D4F">
        <w:rPr>
          <w:rFonts w:ascii="Segoe UI" w:hAnsi="Segoe UI" w:cs="Segoe UI"/>
          <w:lang w:val="en-GB"/>
        </w:rPr>
        <w:t>(vii)</w:t>
      </w:r>
      <w:r w:rsidR="00571601" w:rsidRPr="00DD5D4F">
        <w:rPr>
          <w:rFonts w:ascii="Segoe UI" w:hAnsi="Segoe UI" w:cs="Segoe UI"/>
          <w:lang w:val="en-GB"/>
        </w:rPr>
        <w:t xml:space="preserve"> </w:t>
      </w:r>
      <w:r w:rsidR="00C97B45" w:rsidRPr="00DD5D4F">
        <w:rPr>
          <w:rFonts w:ascii="Segoe UI" w:hAnsi="Segoe UI" w:cs="Segoe UI"/>
          <w:lang w:val="en-GB"/>
        </w:rPr>
        <w:t xml:space="preserve">discharge from liability for the members of the Board of Directors and the CEO for the financial year </w:t>
      </w:r>
      <w:r w:rsidR="002F523D" w:rsidRPr="00DD5D4F">
        <w:rPr>
          <w:rFonts w:ascii="Segoe UI" w:hAnsi="Segoe UI" w:cs="Segoe UI"/>
          <w:lang w:val="en-GB"/>
        </w:rPr>
        <w:t>202</w:t>
      </w:r>
      <w:r w:rsidR="00426BC1">
        <w:rPr>
          <w:rFonts w:ascii="Segoe UI" w:hAnsi="Segoe UI" w:cs="Segoe UI"/>
          <w:lang w:val="en-GB"/>
        </w:rPr>
        <w:t>1</w:t>
      </w:r>
    </w:p>
    <w:p w14:paraId="72AEFFA1" w14:textId="353E01EE" w:rsidR="002F523D" w:rsidRPr="00DD5D4F" w:rsidRDefault="00B873FE" w:rsidP="002F523D">
      <w:pPr>
        <w:pStyle w:val="ListParagraph"/>
        <w:numPr>
          <w:ilvl w:val="0"/>
          <w:numId w:val="1"/>
        </w:numPr>
        <w:tabs>
          <w:tab w:val="left" w:pos="855"/>
        </w:tabs>
        <w:ind w:left="850" w:right="873" w:hanging="357"/>
        <w:rPr>
          <w:rFonts w:ascii="Segoe UI" w:hAnsi="Segoe UI" w:cs="Segoe UI"/>
          <w:lang w:val="en-GB"/>
        </w:rPr>
      </w:pPr>
      <w:r w:rsidRPr="00DD5D4F">
        <w:rPr>
          <w:rFonts w:ascii="Segoe UI" w:hAnsi="Segoe UI" w:cs="Segoe UI"/>
          <w:lang w:val="en-GB"/>
        </w:rPr>
        <w:t>Presentation of the remuneration report for approval</w:t>
      </w:r>
    </w:p>
    <w:p w14:paraId="79B6235E" w14:textId="28F4B2AD" w:rsidR="00426BC1" w:rsidRDefault="00C97B45" w:rsidP="00426BC1">
      <w:pPr>
        <w:pStyle w:val="ListParagraph"/>
        <w:numPr>
          <w:ilvl w:val="0"/>
          <w:numId w:val="1"/>
        </w:numPr>
        <w:tabs>
          <w:tab w:val="left" w:pos="855"/>
        </w:tabs>
        <w:ind w:right="873"/>
        <w:rPr>
          <w:rFonts w:ascii="Segoe UI" w:hAnsi="Segoe UI" w:cs="Segoe UI"/>
          <w:lang w:val="en-GB"/>
        </w:rPr>
      </w:pPr>
      <w:r w:rsidRPr="00DD5D4F">
        <w:rPr>
          <w:rFonts w:ascii="Segoe UI" w:hAnsi="Segoe UI" w:cs="Segoe UI"/>
          <w:lang w:val="en-GB"/>
        </w:rPr>
        <w:tab/>
      </w:r>
      <w:r w:rsidR="00426BC1" w:rsidRPr="00426BC1">
        <w:rPr>
          <w:rFonts w:ascii="Segoe UI" w:hAnsi="Segoe UI" w:cs="Segoe UI"/>
          <w:lang w:val="en-GB"/>
        </w:rPr>
        <w:t>The Nomination Committee’s statement regarding its proposals for the Annual General Meeting and the Nomination Committee’s explanatory statement regarding their proposal of election of Board members</w:t>
      </w:r>
    </w:p>
    <w:p w14:paraId="04332E39" w14:textId="27761FFE" w:rsidR="00C97B45" w:rsidRPr="00DD5D4F" w:rsidRDefault="00B873FE" w:rsidP="00C97B45">
      <w:pPr>
        <w:pStyle w:val="ListParagraph"/>
        <w:numPr>
          <w:ilvl w:val="0"/>
          <w:numId w:val="1"/>
        </w:numPr>
        <w:tabs>
          <w:tab w:val="left" w:pos="855"/>
        </w:tabs>
        <w:ind w:right="873"/>
        <w:rPr>
          <w:rFonts w:ascii="Segoe UI" w:hAnsi="Segoe UI" w:cs="Segoe UI"/>
          <w:lang w:val="en-GB"/>
        </w:rPr>
      </w:pPr>
      <w:r w:rsidRPr="00DD5D4F">
        <w:rPr>
          <w:rFonts w:ascii="Segoe UI" w:hAnsi="Segoe UI" w:cs="Segoe UI"/>
          <w:lang w:val="en-GB"/>
        </w:rPr>
        <w:t>Resolution on</w:t>
      </w:r>
      <w:r w:rsidR="00C97B45" w:rsidRPr="00DD5D4F">
        <w:rPr>
          <w:rFonts w:ascii="Segoe UI" w:hAnsi="Segoe UI" w:cs="Segoe UI"/>
          <w:lang w:val="en-GB"/>
        </w:rPr>
        <w:t xml:space="preserve"> the number of </w:t>
      </w:r>
      <w:r w:rsidR="00CE127F" w:rsidRPr="00DD5D4F">
        <w:rPr>
          <w:rFonts w:ascii="Segoe UI" w:hAnsi="Segoe UI" w:cs="Segoe UI"/>
          <w:lang w:val="en-GB"/>
        </w:rPr>
        <w:t>directors of the b</w:t>
      </w:r>
      <w:r w:rsidRPr="00DD5D4F">
        <w:rPr>
          <w:rFonts w:ascii="Segoe UI" w:hAnsi="Segoe UI" w:cs="Segoe UI"/>
          <w:lang w:val="en-GB"/>
        </w:rPr>
        <w:t>oard to be appointed</w:t>
      </w:r>
    </w:p>
    <w:p w14:paraId="3A80F41C" w14:textId="2F95E2B1" w:rsidR="00C97B45" w:rsidRPr="00DD5D4F" w:rsidRDefault="00B873FE" w:rsidP="00C97B45">
      <w:pPr>
        <w:pStyle w:val="ListParagraph"/>
        <w:numPr>
          <w:ilvl w:val="0"/>
          <w:numId w:val="1"/>
        </w:numPr>
        <w:tabs>
          <w:tab w:val="left" w:pos="855"/>
        </w:tabs>
        <w:ind w:right="873"/>
        <w:rPr>
          <w:rFonts w:ascii="Segoe UI" w:hAnsi="Segoe UI" w:cs="Segoe UI"/>
          <w:lang w:val="en-GB"/>
        </w:rPr>
      </w:pPr>
      <w:r w:rsidRPr="00DD5D4F">
        <w:rPr>
          <w:rFonts w:ascii="Segoe UI" w:hAnsi="Segoe UI" w:cs="Segoe UI"/>
          <w:lang w:val="en-GB"/>
        </w:rPr>
        <w:t>Resolution on</w:t>
      </w:r>
      <w:r w:rsidR="00C97B45" w:rsidRPr="00DD5D4F">
        <w:rPr>
          <w:rFonts w:ascii="Segoe UI" w:hAnsi="Segoe UI" w:cs="Segoe UI"/>
          <w:lang w:val="en-GB"/>
        </w:rPr>
        <w:t xml:space="preserve"> the number of auditors</w:t>
      </w:r>
      <w:r w:rsidRPr="00DD5D4F">
        <w:rPr>
          <w:rFonts w:ascii="Segoe UI" w:hAnsi="Segoe UI" w:cs="Segoe UI"/>
          <w:lang w:val="en-GB"/>
        </w:rPr>
        <w:t xml:space="preserve"> to be appointed</w:t>
      </w:r>
    </w:p>
    <w:p w14:paraId="0021A0E1" w14:textId="55836469" w:rsidR="00C97B45" w:rsidRPr="00DD5D4F" w:rsidRDefault="00B873FE" w:rsidP="00C97B45">
      <w:pPr>
        <w:pStyle w:val="ListParagraph"/>
        <w:numPr>
          <w:ilvl w:val="0"/>
          <w:numId w:val="1"/>
        </w:numPr>
        <w:tabs>
          <w:tab w:val="left" w:pos="855"/>
        </w:tabs>
        <w:ind w:right="873"/>
        <w:rPr>
          <w:rFonts w:ascii="Segoe UI" w:hAnsi="Segoe UI" w:cs="Segoe UI"/>
          <w:lang w:val="en-GB"/>
        </w:rPr>
      </w:pPr>
      <w:r w:rsidRPr="00DD5D4F">
        <w:rPr>
          <w:rFonts w:ascii="Segoe UI" w:hAnsi="Segoe UI" w:cs="Segoe UI"/>
          <w:lang w:val="en-GB"/>
        </w:rPr>
        <w:t>Resolution on remuner</w:t>
      </w:r>
      <w:r w:rsidR="00CE127F" w:rsidRPr="00DD5D4F">
        <w:rPr>
          <w:rFonts w:ascii="Segoe UI" w:hAnsi="Segoe UI" w:cs="Segoe UI"/>
          <w:lang w:val="en-GB"/>
        </w:rPr>
        <w:t>ation for the directors of the b</w:t>
      </w:r>
      <w:r w:rsidRPr="00DD5D4F">
        <w:rPr>
          <w:rFonts w:ascii="Segoe UI" w:hAnsi="Segoe UI" w:cs="Segoe UI"/>
          <w:lang w:val="en-GB"/>
        </w:rPr>
        <w:t>oard</w:t>
      </w:r>
    </w:p>
    <w:p w14:paraId="08B8F6E5" w14:textId="589A1E21" w:rsidR="00C97B45" w:rsidRPr="00DD5D4F" w:rsidRDefault="00B873FE" w:rsidP="00C97B45">
      <w:pPr>
        <w:pStyle w:val="ListParagraph"/>
        <w:numPr>
          <w:ilvl w:val="0"/>
          <w:numId w:val="1"/>
        </w:numPr>
        <w:tabs>
          <w:tab w:val="left" w:pos="855"/>
        </w:tabs>
        <w:ind w:right="872"/>
        <w:rPr>
          <w:rFonts w:ascii="Segoe UI" w:hAnsi="Segoe UI" w:cs="Segoe UI"/>
          <w:lang w:val="en-GB"/>
        </w:rPr>
      </w:pPr>
      <w:r w:rsidRPr="00DD5D4F">
        <w:rPr>
          <w:rFonts w:ascii="Segoe UI" w:hAnsi="Segoe UI" w:cs="Segoe UI"/>
          <w:lang w:val="en-GB"/>
        </w:rPr>
        <w:t>Resolution on</w:t>
      </w:r>
      <w:r w:rsidR="00C97B45" w:rsidRPr="00DD5D4F">
        <w:rPr>
          <w:rFonts w:ascii="Segoe UI" w:hAnsi="Segoe UI" w:cs="Segoe UI"/>
          <w:lang w:val="en-GB"/>
        </w:rPr>
        <w:t xml:space="preserve"> remuneration to the auditor</w:t>
      </w:r>
    </w:p>
    <w:p w14:paraId="5125CA0A" w14:textId="67732292" w:rsidR="007B6C6C" w:rsidRPr="00DD5D4F" w:rsidRDefault="009B173F" w:rsidP="00C97B45">
      <w:pPr>
        <w:pStyle w:val="ListParagraph"/>
        <w:numPr>
          <w:ilvl w:val="0"/>
          <w:numId w:val="1"/>
        </w:numPr>
        <w:tabs>
          <w:tab w:val="left" w:pos="855"/>
        </w:tabs>
        <w:ind w:right="872"/>
        <w:rPr>
          <w:rFonts w:ascii="Segoe UI" w:hAnsi="Segoe UI" w:cs="Segoe UI"/>
          <w:lang w:val="en-GB"/>
        </w:rPr>
      </w:pPr>
      <w:r w:rsidRPr="00DD5D4F">
        <w:rPr>
          <w:rFonts w:ascii="Segoe UI" w:hAnsi="Segoe UI" w:cs="Segoe UI"/>
          <w:lang w:val="en-GB"/>
        </w:rPr>
        <w:t>(i)</w:t>
      </w:r>
      <w:r w:rsidR="00FD2E6B" w:rsidRPr="00DD5D4F">
        <w:rPr>
          <w:rFonts w:ascii="Segoe UI" w:hAnsi="Segoe UI" w:cs="Segoe UI"/>
          <w:lang w:val="en-GB"/>
        </w:rPr>
        <w:t>–</w:t>
      </w:r>
      <w:r w:rsidRPr="00DD5D4F">
        <w:rPr>
          <w:rFonts w:ascii="Segoe UI" w:hAnsi="Segoe UI" w:cs="Segoe UI"/>
          <w:lang w:val="en-GB"/>
        </w:rPr>
        <w:t>(vii)</w:t>
      </w:r>
      <w:r w:rsidR="00FD2E6B" w:rsidRPr="00DD5D4F">
        <w:rPr>
          <w:rFonts w:ascii="Segoe UI" w:hAnsi="Segoe UI" w:cs="Segoe UI"/>
          <w:lang w:val="en-GB"/>
        </w:rPr>
        <w:t xml:space="preserve"> </w:t>
      </w:r>
      <w:r w:rsidR="00B873FE" w:rsidRPr="00DD5D4F">
        <w:rPr>
          <w:rFonts w:ascii="Segoe UI" w:hAnsi="Segoe UI" w:cs="Segoe UI"/>
          <w:lang w:val="en-GB"/>
        </w:rPr>
        <w:t>Appointment of the Board of Directors and the Chairman of the Board of Directors</w:t>
      </w:r>
    </w:p>
    <w:p w14:paraId="2971FC53" w14:textId="0C9F7587" w:rsidR="00C97B45" w:rsidRPr="00426BC1" w:rsidRDefault="00B873FE" w:rsidP="00C97B45">
      <w:pPr>
        <w:pStyle w:val="ListParagraph"/>
        <w:numPr>
          <w:ilvl w:val="0"/>
          <w:numId w:val="1"/>
        </w:numPr>
        <w:tabs>
          <w:tab w:val="left" w:pos="855"/>
        </w:tabs>
        <w:ind w:right="872"/>
        <w:rPr>
          <w:rFonts w:ascii="Segoe UI" w:hAnsi="Segoe UI" w:cs="Segoe UI"/>
        </w:rPr>
      </w:pPr>
      <w:r w:rsidRPr="00426BC1">
        <w:rPr>
          <w:rFonts w:ascii="Segoe UI" w:hAnsi="Segoe UI" w:cs="Segoe UI"/>
        </w:rPr>
        <w:t>Appointment</w:t>
      </w:r>
      <w:r w:rsidR="00C97B45" w:rsidRPr="00426BC1">
        <w:rPr>
          <w:rFonts w:ascii="Segoe UI" w:hAnsi="Segoe UI" w:cs="Segoe UI"/>
        </w:rPr>
        <w:t xml:space="preserve"> of auditor</w:t>
      </w:r>
    </w:p>
    <w:p w14:paraId="238D0709" w14:textId="67074772" w:rsidR="00495B50" w:rsidRPr="00DD5D4F" w:rsidRDefault="00426BC1" w:rsidP="00C97B45">
      <w:pPr>
        <w:pStyle w:val="ListParagraph"/>
        <w:numPr>
          <w:ilvl w:val="0"/>
          <w:numId w:val="1"/>
        </w:numPr>
        <w:tabs>
          <w:tab w:val="left" w:pos="855"/>
        </w:tabs>
        <w:ind w:right="872"/>
        <w:rPr>
          <w:rFonts w:ascii="Segoe UI" w:hAnsi="Segoe UI" w:cs="Segoe UI"/>
          <w:lang w:val="en-GB"/>
        </w:rPr>
      </w:pPr>
      <w:r w:rsidRPr="00DD5D4F">
        <w:rPr>
          <w:rFonts w:ascii="Segoe UI" w:hAnsi="Segoe UI" w:cs="Segoe UI"/>
          <w:lang w:val="en-GB"/>
        </w:rPr>
        <w:t>Resolution to amend the company’s articles of association</w:t>
      </w:r>
    </w:p>
    <w:p w14:paraId="30E8FE22" w14:textId="77777777" w:rsidR="00C97B45" w:rsidRPr="00DD5D4F" w:rsidRDefault="00C97B45" w:rsidP="00C97B45">
      <w:pPr>
        <w:pStyle w:val="ListParagraph"/>
        <w:numPr>
          <w:ilvl w:val="0"/>
          <w:numId w:val="1"/>
        </w:numPr>
        <w:tabs>
          <w:tab w:val="left" w:pos="855"/>
        </w:tabs>
        <w:ind w:right="872"/>
        <w:rPr>
          <w:rFonts w:ascii="Segoe UI" w:hAnsi="Segoe UI" w:cs="Segoe UI"/>
          <w:lang w:val="en-GB"/>
        </w:rPr>
      </w:pPr>
      <w:r w:rsidRPr="00DD5D4F">
        <w:rPr>
          <w:rFonts w:ascii="Segoe UI" w:hAnsi="Segoe UI" w:cs="Segoe UI"/>
          <w:lang w:val="en-GB"/>
        </w:rPr>
        <w:t>Resolution on issue authorisation for the Board of Directors</w:t>
      </w:r>
    </w:p>
    <w:p w14:paraId="64A11953" w14:textId="66ECC50B" w:rsidR="00C97B45" w:rsidRPr="00DD5D4F" w:rsidRDefault="00C97B45" w:rsidP="00C97B45">
      <w:pPr>
        <w:pStyle w:val="ListParagraph"/>
        <w:numPr>
          <w:ilvl w:val="0"/>
          <w:numId w:val="1"/>
        </w:numPr>
        <w:tabs>
          <w:tab w:val="left" w:pos="855"/>
        </w:tabs>
        <w:ind w:right="872"/>
        <w:rPr>
          <w:rFonts w:ascii="Segoe UI" w:hAnsi="Segoe UI" w:cs="Segoe UI"/>
          <w:lang w:val="en-GB"/>
        </w:rPr>
      </w:pPr>
      <w:r w:rsidRPr="00DD5D4F">
        <w:rPr>
          <w:rFonts w:ascii="Segoe UI" w:hAnsi="Segoe UI" w:cs="Segoe UI"/>
          <w:lang w:val="en-GB"/>
        </w:rPr>
        <w:t xml:space="preserve">Resolution </w:t>
      </w:r>
      <w:r w:rsidR="00B873FE" w:rsidRPr="00DD5D4F">
        <w:rPr>
          <w:rFonts w:ascii="Segoe UI" w:hAnsi="Segoe UI" w:cs="Segoe UI"/>
          <w:lang w:val="en-GB"/>
        </w:rPr>
        <w:t>on</w:t>
      </w:r>
      <w:r w:rsidRPr="00DD5D4F">
        <w:rPr>
          <w:rFonts w:ascii="Segoe UI" w:hAnsi="Segoe UI" w:cs="Segoe UI"/>
          <w:lang w:val="en-GB"/>
        </w:rPr>
        <w:t>:</w:t>
      </w:r>
    </w:p>
    <w:p w14:paraId="08A49D7E" w14:textId="77777777" w:rsidR="00C97B45" w:rsidRPr="00DD5D4F" w:rsidRDefault="00C97B45" w:rsidP="00C97B45">
      <w:pPr>
        <w:pStyle w:val="ListParagraph"/>
        <w:numPr>
          <w:ilvl w:val="0"/>
          <w:numId w:val="22"/>
        </w:numPr>
        <w:tabs>
          <w:tab w:val="left" w:pos="855"/>
        </w:tabs>
        <w:ind w:right="872"/>
        <w:rPr>
          <w:rFonts w:ascii="Segoe UI" w:hAnsi="Segoe UI" w:cs="Segoe UI"/>
          <w:lang w:val="en-GB"/>
        </w:rPr>
      </w:pPr>
      <w:r w:rsidRPr="00DD5D4F">
        <w:rPr>
          <w:rFonts w:ascii="Segoe UI" w:hAnsi="Segoe UI" w:cs="Segoe UI"/>
          <w:lang w:val="en-GB"/>
        </w:rPr>
        <w:t xml:space="preserve">authorisation for the Board of Directors to resolve on acquisition of own shares; and </w:t>
      </w:r>
    </w:p>
    <w:p w14:paraId="78FBB86B" w14:textId="77777777" w:rsidR="00C97B45" w:rsidRPr="00DD5D4F" w:rsidRDefault="00C97B45" w:rsidP="00C97B45">
      <w:pPr>
        <w:pStyle w:val="ListParagraph"/>
        <w:numPr>
          <w:ilvl w:val="0"/>
          <w:numId w:val="22"/>
        </w:numPr>
        <w:tabs>
          <w:tab w:val="left" w:pos="855"/>
        </w:tabs>
        <w:ind w:right="872"/>
        <w:rPr>
          <w:rFonts w:ascii="Segoe UI" w:hAnsi="Segoe UI" w:cs="Segoe UI"/>
          <w:lang w:val="en-GB"/>
        </w:rPr>
      </w:pPr>
      <w:r w:rsidRPr="00DD5D4F">
        <w:rPr>
          <w:rFonts w:ascii="Segoe UI" w:hAnsi="Segoe UI" w:cs="Segoe UI"/>
          <w:lang w:val="en-GB"/>
        </w:rPr>
        <w:t>authorisation for the Board of Directors to resolve on transfer of own shares</w:t>
      </w:r>
    </w:p>
    <w:p w14:paraId="642DE5C3" w14:textId="4410BFEA" w:rsidR="00426BC1" w:rsidRPr="00DD5D4F" w:rsidRDefault="00426BC1" w:rsidP="00426BC1">
      <w:pPr>
        <w:pStyle w:val="ListParagraph"/>
        <w:numPr>
          <w:ilvl w:val="0"/>
          <w:numId w:val="1"/>
        </w:numPr>
        <w:tabs>
          <w:tab w:val="left" w:pos="855"/>
        </w:tabs>
        <w:ind w:right="872"/>
        <w:rPr>
          <w:rFonts w:ascii="Segoe UI" w:hAnsi="Segoe UI" w:cs="Segoe UI"/>
          <w:lang w:val="en-GB"/>
        </w:rPr>
      </w:pPr>
      <w:r w:rsidRPr="00DD5D4F">
        <w:rPr>
          <w:rFonts w:ascii="Segoe UI" w:hAnsi="Segoe UI" w:cs="Segoe UI"/>
          <w:lang w:val="en-GB"/>
        </w:rPr>
        <w:t xml:space="preserve">Resolution </w:t>
      </w:r>
      <w:r w:rsidRPr="00426BC1">
        <w:rPr>
          <w:rFonts w:ascii="Segoe UI" w:hAnsi="Segoe UI" w:cs="Segoe UI"/>
          <w:lang w:val="en-GB"/>
        </w:rPr>
        <w:t>on offer to repurch</w:t>
      </w:r>
      <w:r>
        <w:rPr>
          <w:rFonts w:ascii="Segoe UI" w:hAnsi="Segoe UI" w:cs="Segoe UI"/>
          <w:lang w:val="en-GB"/>
        </w:rPr>
        <w:t>ase warrants of series 2020/2023</w:t>
      </w:r>
    </w:p>
    <w:p w14:paraId="7166277E" w14:textId="774FC8BD" w:rsidR="002F523D" w:rsidRPr="00426BC1" w:rsidRDefault="00426BC1" w:rsidP="00426BC1">
      <w:pPr>
        <w:pStyle w:val="ListParagraph"/>
        <w:numPr>
          <w:ilvl w:val="0"/>
          <w:numId w:val="1"/>
        </w:numPr>
        <w:tabs>
          <w:tab w:val="left" w:pos="855"/>
        </w:tabs>
        <w:ind w:right="872"/>
        <w:rPr>
          <w:rFonts w:ascii="Segoe UI" w:hAnsi="Segoe UI" w:cs="Segoe UI"/>
          <w:lang w:val="en-GB"/>
        </w:rPr>
      </w:pPr>
      <w:r w:rsidRPr="00DD5D4F">
        <w:rPr>
          <w:rFonts w:ascii="Segoe UI" w:hAnsi="Segoe UI" w:cs="Segoe UI"/>
          <w:lang w:val="en-GB"/>
        </w:rPr>
        <w:t xml:space="preserve">Resolution on introduction of incentive programme </w:t>
      </w:r>
      <w:r>
        <w:rPr>
          <w:rFonts w:ascii="Segoe UI" w:hAnsi="Segoe UI" w:cs="Segoe UI"/>
          <w:lang w:val="en-GB"/>
        </w:rPr>
        <w:t>2022/2025</w:t>
      </w:r>
    </w:p>
    <w:p w14:paraId="531142F3" w14:textId="7A47F888" w:rsidR="007B6C6C" w:rsidRPr="00DD5D4F" w:rsidRDefault="00C97B45" w:rsidP="00C97B45">
      <w:pPr>
        <w:pStyle w:val="BodyText"/>
        <w:numPr>
          <w:ilvl w:val="0"/>
          <w:numId w:val="1"/>
        </w:numPr>
        <w:ind w:right="872"/>
        <w:rPr>
          <w:rFonts w:ascii="Segoe UI" w:hAnsi="Segoe UI" w:cs="Segoe UI"/>
          <w:sz w:val="22"/>
          <w:szCs w:val="22"/>
          <w:lang w:val="en-GB"/>
        </w:rPr>
      </w:pPr>
      <w:r w:rsidRPr="00DD5D4F">
        <w:rPr>
          <w:rFonts w:ascii="Segoe UI" w:hAnsi="Segoe UI" w:cs="Segoe UI"/>
          <w:sz w:val="22"/>
          <w:szCs w:val="22"/>
          <w:lang w:val="en-GB"/>
        </w:rPr>
        <w:t>Closing of the Annual General Meeting</w:t>
      </w:r>
    </w:p>
    <w:p w14:paraId="56E761DC" w14:textId="1B2FA971" w:rsidR="00C97B45" w:rsidRPr="00DD5D4F" w:rsidRDefault="00C97B45" w:rsidP="007B6C6C">
      <w:pPr>
        <w:pStyle w:val="BodyText"/>
        <w:spacing w:before="1"/>
        <w:ind w:right="872"/>
        <w:rPr>
          <w:rFonts w:ascii="Segoe UI" w:hAnsi="Segoe UI" w:cs="Segoe UI"/>
          <w:sz w:val="22"/>
          <w:szCs w:val="22"/>
          <w:lang w:val="en-GB"/>
        </w:rPr>
      </w:pPr>
    </w:p>
    <w:p w14:paraId="5966202F" w14:textId="77777777" w:rsidR="00C97B45" w:rsidRPr="00DD5D4F" w:rsidRDefault="00C97B45" w:rsidP="00C97B45">
      <w:pPr>
        <w:keepNext/>
        <w:spacing w:line="360" w:lineRule="auto"/>
        <w:ind w:right="261"/>
        <w:jc w:val="both"/>
        <w:rPr>
          <w:rFonts w:ascii="Segoe UI" w:eastAsia="Times New Roman" w:hAnsi="Segoe UI" w:cs="Segoe UI"/>
          <w:b/>
          <w:szCs w:val="20"/>
          <w:lang w:val="en-GB"/>
        </w:rPr>
      </w:pPr>
      <w:r w:rsidRPr="00DD5D4F">
        <w:rPr>
          <w:rFonts w:ascii="Segoe UI" w:eastAsia="Times New Roman" w:hAnsi="Segoe UI" w:cs="Segoe UI"/>
          <w:b/>
          <w:szCs w:val="20"/>
          <w:lang w:val="en-GB"/>
        </w:rPr>
        <w:t>THE NOMINATION COMMITTEE</w:t>
      </w:r>
    </w:p>
    <w:p w14:paraId="73699BAE" w14:textId="08091B7E" w:rsidR="00C97B45" w:rsidRPr="00DD5D4F" w:rsidRDefault="00C97B45" w:rsidP="00C97B45">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 xml:space="preserve">The Nomination Committee has prior to the Annual General Meeting consisted of Carl-Mikael Lindholm, appointed by the Hamrin Family (the Nomination Committee’s chairman), </w:t>
      </w:r>
      <w:r w:rsidR="00426BC1" w:rsidRPr="00426BC1">
        <w:rPr>
          <w:rFonts w:ascii="Segoe UI" w:hAnsi="Segoe UI" w:cs="Segoe UI"/>
          <w:sz w:val="22"/>
          <w:szCs w:val="22"/>
        </w:rPr>
        <w:t>Lennart Franke</w:t>
      </w:r>
      <w:r w:rsidRPr="00DD5D4F">
        <w:rPr>
          <w:rFonts w:ascii="Segoe UI" w:hAnsi="Segoe UI" w:cs="Segoe UI"/>
          <w:sz w:val="22"/>
          <w:szCs w:val="22"/>
          <w:lang w:val="en-GB"/>
        </w:rPr>
        <w:t xml:space="preserve">, appointed by Swedbank Robur Fonder, Lennart Björkman, appointed by Skandrenting AB, Claes Murander, appointed by Lannebo Fonder, and </w:t>
      </w:r>
      <w:r w:rsidR="000D0643">
        <w:rPr>
          <w:rFonts w:ascii="Segoe UI" w:hAnsi="Segoe UI" w:cs="Segoe UI"/>
          <w:sz w:val="22"/>
          <w:szCs w:val="22"/>
          <w:lang w:val="en-GB"/>
        </w:rPr>
        <w:t>Ingalill Berglund</w:t>
      </w:r>
      <w:r w:rsidRPr="00DD5D4F">
        <w:rPr>
          <w:rFonts w:ascii="Segoe UI" w:hAnsi="Segoe UI" w:cs="Segoe UI"/>
          <w:sz w:val="22"/>
          <w:szCs w:val="22"/>
          <w:lang w:val="en-GB"/>
        </w:rPr>
        <w:t xml:space="preserve">, the </w:t>
      </w:r>
      <w:r w:rsidR="00324175" w:rsidRPr="00DD5D4F">
        <w:rPr>
          <w:rFonts w:ascii="Segoe UI" w:hAnsi="Segoe UI" w:cs="Segoe UI"/>
          <w:sz w:val="22"/>
          <w:szCs w:val="22"/>
          <w:lang w:val="en-GB"/>
        </w:rPr>
        <w:t>c</w:t>
      </w:r>
      <w:r w:rsidRPr="00DD5D4F">
        <w:rPr>
          <w:rFonts w:ascii="Segoe UI" w:hAnsi="Segoe UI" w:cs="Segoe UI"/>
          <w:sz w:val="22"/>
          <w:szCs w:val="22"/>
          <w:lang w:val="en-GB"/>
        </w:rPr>
        <w:t>ompany’s chairman</w:t>
      </w:r>
      <w:r w:rsidR="001F03E1" w:rsidRPr="00DD5D4F">
        <w:rPr>
          <w:rFonts w:ascii="Segoe UI" w:hAnsi="Segoe UI" w:cs="Segoe UI"/>
          <w:sz w:val="22"/>
          <w:szCs w:val="22"/>
          <w:lang w:val="en-GB"/>
        </w:rPr>
        <w:t>.</w:t>
      </w:r>
    </w:p>
    <w:p w14:paraId="173E6818" w14:textId="77777777" w:rsidR="007B6C6C" w:rsidRPr="00DD5D4F" w:rsidRDefault="007B6C6C" w:rsidP="007B6C6C">
      <w:pPr>
        <w:pStyle w:val="BodyText"/>
        <w:spacing w:before="9"/>
        <w:ind w:right="872"/>
        <w:rPr>
          <w:rFonts w:ascii="Segoe UI" w:hAnsi="Segoe UI" w:cs="Segoe UI"/>
          <w:sz w:val="22"/>
          <w:szCs w:val="22"/>
          <w:lang w:val="en-GB"/>
        </w:rPr>
      </w:pPr>
    </w:p>
    <w:p w14:paraId="502C27E7" w14:textId="3B89969A" w:rsidR="007B6C6C" w:rsidRPr="00DD5D4F" w:rsidRDefault="00C97B45" w:rsidP="007B6C6C">
      <w:pPr>
        <w:pStyle w:val="Heading1"/>
        <w:ind w:left="0" w:right="872"/>
        <w:rPr>
          <w:rFonts w:ascii="Segoe UI" w:hAnsi="Segoe UI" w:cs="Segoe UI"/>
          <w:sz w:val="22"/>
          <w:szCs w:val="22"/>
          <w:lang w:val="en-GB"/>
        </w:rPr>
      </w:pPr>
      <w:r w:rsidRPr="00DD5D4F">
        <w:rPr>
          <w:rFonts w:ascii="Segoe UI" w:hAnsi="Segoe UI" w:cs="Segoe UI"/>
          <w:sz w:val="22"/>
          <w:szCs w:val="22"/>
          <w:lang w:val="en-GB"/>
        </w:rPr>
        <w:t>THE BOARD OF DIRECTORS’ AND THE NOMINATION COMMITTEE’S PROPOSALS</w:t>
      </w:r>
    </w:p>
    <w:p w14:paraId="4903A8D3" w14:textId="77777777" w:rsidR="007B6C6C" w:rsidRPr="00DD5D4F" w:rsidRDefault="007B6C6C" w:rsidP="007B6C6C">
      <w:pPr>
        <w:pStyle w:val="BodyText"/>
        <w:spacing w:before="1"/>
        <w:ind w:right="872"/>
        <w:rPr>
          <w:rFonts w:ascii="Segoe UI" w:hAnsi="Segoe UI" w:cs="Segoe UI"/>
          <w:b/>
          <w:sz w:val="22"/>
          <w:szCs w:val="22"/>
          <w:lang w:val="en-GB"/>
        </w:rPr>
      </w:pPr>
    </w:p>
    <w:p w14:paraId="531BC398" w14:textId="4DBFBE83" w:rsidR="00C97B45" w:rsidRPr="00DD5D4F" w:rsidRDefault="000D0643" w:rsidP="00C97B45">
      <w:pPr>
        <w:ind w:right="872"/>
        <w:rPr>
          <w:rFonts w:ascii="Segoe UI" w:hAnsi="Segoe UI" w:cs="Segoe UI"/>
          <w:b/>
          <w:lang w:val="en-GB"/>
        </w:rPr>
      </w:pPr>
      <w:r>
        <w:rPr>
          <w:rFonts w:ascii="Segoe UI" w:hAnsi="Segoe UI" w:cs="Segoe UI"/>
          <w:b/>
          <w:lang w:val="en-GB"/>
        </w:rPr>
        <w:t>I</w:t>
      </w:r>
      <w:r w:rsidR="00C97B45" w:rsidRPr="00DD5D4F">
        <w:rPr>
          <w:rFonts w:ascii="Segoe UI" w:hAnsi="Segoe UI" w:cs="Segoe UI"/>
          <w:b/>
          <w:lang w:val="en-GB"/>
        </w:rPr>
        <w:t>tem 2: Election of chairman of the Annual General Meeting</w:t>
      </w:r>
    </w:p>
    <w:p w14:paraId="3A0D01C2" w14:textId="3E6EB1BE" w:rsidR="00C97B45" w:rsidRPr="00DD5D4F" w:rsidRDefault="00C97B45" w:rsidP="00C97B45">
      <w:pPr>
        <w:ind w:right="872"/>
        <w:rPr>
          <w:rFonts w:ascii="Segoe UI" w:hAnsi="Segoe UI" w:cs="Segoe UI"/>
          <w:lang w:val="en-GB"/>
        </w:rPr>
      </w:pPr>
      <w:r w:rsidRPr="00DD5D4F">
        <w:rPr>
          <w:rFonts w:ascii="Segoe UI" w:hAnsi="Segoe UI" w:cs="Segoe UI"/>
          <w:lang w:val="en-GB"/>
        </w:rPr>
        <w:t xml:space="preserve">The Nomination Committee proposes </w:t>
      </w:r>
      <w:r w:rsidR="000D0643">
        <w:rPr>
          <w:rFonts w:ascii="Segoe UI" w:hAnsi="Segoe UI" w:cs="Segoe UI"/>
          <w:lang w:val="en-GB"/>
        </w:rPr>
        <w:t>Ingalill Berglund</w:t>
      </w:r>
      <w:r w:rsidRPr="00DD5D4F">
        <w:rPr>
          <w:rFonts w:ascii="Segoe UI" w:hAnsi="Segoe UI" w:cs="Segoe UI"/>
          <w:lang w:val="en-GB"/>
        </w:rPr>
        <w:t xml:space="preserve">, the </w:t>
      </w:r>
      <w:r w:rsidR="00550994" w:rsidRPr="00DD5D4F">
        <w:rPr>
          <w:rFonts w:ascii="Segoe UI" w:hAnsi="Segoe UI" w:cs="Segoe UI"/>
          <w:lang w:val="en-GB"/>
        </w:rPr>
        <w:t>c</w:t>
      </w:r>
      <w:r w:rsidRPr="00DD5D4F">
        <w:rPr>
          <w:rFonts w:ascii="Segoe UI" w:hAnsi="Segoe UI" w:cs="Segoe UI"/>
          <w:lang w:val="en-GB"/>
        </w:rPr>
        <w:t>ompany’s chairman, as chairman of the Annual General Meeting.</w:t>
      </w:r>
    </w:p>
    <w:p w14:paraId="607EC041" w14:textId="63FD9EAF" w:rsidR="009D5DD2" w:rsidRPr="00DD5D4F" w:rsidRDefault="009D5DD2" w:rsidP="00346CB8">
      <w:pPr>
        <w:ind w:right="872"/>
        <w:rPr>
          <w:rFonts w:ascii="Segoe UI" w:hAnsi="Segoe UI" w:cs="Segoe UI"/>
          <w:lang w:val="en-GB"/>
        </w:rPr>
      </w:pPr>
    </w:p>
    <w:p w14:paraId="25A857CB" w14:textId="745FE012" w:rsidR="000D0643" w:rsidRPr="00DD5D4F" w:rsidRDefault="000D0643" w:rsidP="000D0643">
      <w:pPr>
        <w:ind w:right="872"/>
        <w:rPr>
          <w:rFonts w:ascii="Segoe UI" w:hAnsi="Segoe UI" w:cs="Segoe UI"/>
          <w:b/>
          <w:lang w:val="en-GB"/>
        </w:rPr>
      </w:pPr>
      <w:r>
        <w:rPr>
          <w:rFonts w:ascii="Segoe UI" w:hAnsi="Segoe UI" w:cs="Segoe UI"/>
          <w:b/>
          <w:lang w:val="en-GB"/>
        </w:rPr>
        <w:t>I</w:t>
      </w:r>
      <w:r w:rsidRPr="00DD5D4F">
        <w:rPr>
          <w:rFonts w:ascii="Segoe UI" w:hAnsi="Segoe UI" w:cs="Segoe UI"/>
          <w:b/>
          <w:lang w:val="en-GB"/>
        </w:rPr>
        <w:t xml:space="preserve">tem </w:t>
      </w:r>
      <w:r>
        <w:rPr>
          <w:rFonts w:ascii="Segoe UI" w:hAnsi="Segoe UI" w:cs="Segoe UI"/>
          <w:b/>
          <w:lang w:val="en-GB"/>
        </w:rPr>
        <w:t>3</w:t>
      </w:r>
      <w:r w:rsidRPr="00DD5D4F">
        <w:rPr>
          <w:rFonts w:ascii="Segoe UI" w:hAnsi="Segoe UI" w:cs="Segoe UI"/>
          <w:b/>
          <w:lang w:val="en-GB"/>
        </w:rPr>
        <w:t>: Preparation and approval of the voting register</w:t>
      </w:r>
    </w:p>
    <w:p w14:paraId="463CC8FC" w14:textId="39B33A0C" w:rsidR="000D0643" w:rsidRDefault="000D0643" w:rsidP="000D0643">
      <w:pPr>
        <w:ind w:right="872"/>
        <w:rPr>
          <w:rFonts w:ascii="Segoe UI" w:hAnsi="Segoe UI" w:cs="Segoe UI"/>
          <w:lang w:val="en-GB"/>
        </w:rPr>
      </w:pPr>
      <w:r w:rsidRPr="00DD5D4F">
        <w:rPr>
          <w:rFonts w:ascii="Segoe UI" w:hAnsi="Segoe UI" w:cs="Segoe UI"/>
          <w:lang w:val="en-GB"/>
        </w:rPr>
        <w:t xml:space="preserve">The voting register that is proposed to be approved is the voting register that </w:t>
      </w:r>
      <w:r>
        <w:rPr>
          <w:rFonts w:ascii="Segoe UI" w:hAnsi="Segoe UI" w:cs="Segoe UI"/>
          <w:lang w:val="en-GB"/>
        </w:rPr>
        <w:t>Euroclear Sweden</w:t>
      </w:r>
      <w:r w:rsidRPr="00DD5D4F">
        <w:rPr>
          <w:rFonts w:ascii="Segoe UI" w:hAnsi="Segoe UI" w:cs="Segoe UI"/>
          <w:lang w:val="en-GB"/>
        </w:rPr>
        <w:t xml:space="preserve"> AB has prepared on behalf of the company, based on the shareholders register and</w:t>
      </w:r>
      <w:r w:rsidRPr="000D0643">
        <w:t xml:space="preserve"> </w:t>
      </w:r>
      <w:r w:rsidRPr="000D0643">
        <w:rPr>
          <w:rFonts w:ascii="Segoe UI" w:hAnsi="Segoe UI" w:cs="Segoe UI"/>
          <w:lang w:val="en-GB"/>
        </w:rPr>
        <w:t>registered participants on site and received postal votes</w:t>
      </w:r>
      <w:r w:rsidRPr="00DD5D4F">
        <w:rPr>
          <w:rFonts w:ascii="Segoe UI" w:hAnsi="Segoe UI" w:cs="Segoe UI"/>
          <w:lang w:val="en-GB"/>
        </w:rPr>
        <w:t>.</w:t>
      </w:r>
    </w:p>
    <w:p w14:paraId="2BC6C16B" w14:textId="50CE8443" w:rsidR="009B6C64" w:rsidRDefault="009B6C64" w:rsidP="000D0643">
      <w:pPr>
        <w:ind w:right="872"/>
        <w:rPr>
          <w:rFonts w:ascii="Segoe UI" w:hAnsi="Segoe UI" w:cs="Segoe UI"/>
          <w:lang w:val="en-GB"/>
        </w:rPr>
      </w:pPr>
    </w:p>
    <w:p w14:paraId="15608717" w14:textId="0D8F1580" w:rsidR="000354DB" w:rsidRDefault="000354DB" w:rsidP="000354DB">
      <w:pPr>
        <w:ind w:right="872"/>
        <w:rPr>
          <w:rFonts w:ascii="Segoe UI" w:hAnsi="Segoe UI" w:cs="Segoe UI"/>
          <w:b/>
          <w:lang w:val="en-GB"/>
        </w:rPr>
      </w:pPr>
      <w:r>
        <w:rPr>
          <w:rFonts w:ascii="Segoe UI" w:hAnsi="Segoe UI" w:cs="Segoe UI"/>
          <w:b/>
          <w:lang w:val="en-GB"/>
        </w:rPr>
        <w:t>I</w:t>
      </w:r>
      <w:r w:rsidRPr="00DD5D4F">
        <w:rPr>
          <w:rFonts w:ascii="Segoe UI" w:hAnsi="Segoe UI" w:cs="Segoe UI"/>
          <w:b/>
          <w:lang w:val="en-GB"/>
        </w:rPr>
        <w:t xml:space="preserve">tem </w:t>
      </w:r>
      <w:r>
        <w:rPr>
          <w:rFonts w:ascii="Segoe UI" w:hAnsi="Segoe UI" w:cs="Segoe UI"/>
          <w:b/>
          <w:lang w:val="en-GB"/>
        </w:rPr>
        <w:t>4</w:t>
      </w:r>
      <w:r w:rsidRPr="00DD5D4F">
        <w:rPr>
          <w:rFonts w:ascii="Segoe UI" w:hAnsi="Segoe UI" w:cs="Segoe UI"/>
          <w:b/>
          <w:lang w:val="en-GB"/>
        </w:rPr>
        <w:t xml:space="preserve">: </w:t>
      </w:r>
      <w:r w:rsidRPr="000354DB">
        <w:rPr>
          <w:rFonts w:ascii="Segoe UI" w:hAnsi="Segoe UI" w:cs="Segoe UI"/>
          <w:b/>
          <w:lang w:val="en-GB"/>
        </w:rPr>
        <w:t>Approval of the agenda</w:t>
      </w:r>
    </w:p>
    <w:p w14:paraId="453879E9" w14:textId="625C374E" w:rsidR="000354DB" w:rsidRPr="000354DB" w:rsidRDefault="000354DB" w:rsidP="000354DB">
      <w:pPr>
        <w:ind w:right="872"/>
        <w:rPr>
          <w:rFonts w:ascii="Segoe UI" w:hAnsi="Segoe UI" w:cs="Segoe UI"/>
          <w:lang w:val="en-GB"/>
        </w:rPr>
      </w:pPr>
      <w:r w:rsidRPr="000354DB">
        <w:rPr>
          <w:rFonts w:ascii="Segoe UI" w:hAnsi="Segoe UI" w:cs="Segoe UI"/>
          <w:lang w:val="en-GB"/>
        </w:rPr>
        <w:t>The Board of Directors proposes that the Annual General Meeting approve the proposed agenda.</w:t>
      </w:r>
    </w:p>
    <w:p w14:paraId="1DB4E871" w14:textId="77777777" w:rsidR="000354DB" w:rsidRPr="00DD5D4F" w:rsidRDefault="000354DB" w:rsidP="000D0643">
      <w:pPr>
        <w:ind w:right="872"/>
        <w:rPr>
          <w:rFonts w:ascii="Segoe UI" w:hAnsi="Segoe UI" w:cs="Segoe UI"/>
          <w:lang w:val="en-GB"/>
        </w:rPr>
      </w:pPr>
    </w:p>
    <w:p w14:paraId="5340D306" w14:textId="2C90BE28" w:rsidR="009D5DD2" w:rsidRPr="00F741F7" w:rsidRDefault="000354DB" w:rsidP="009D5DD2">
      <w:pPr>
        <w:ind w:right="872"/>
        <w:rPr>
          <w:rFonts w:ascii="Segoe UI" w:hAnsi="Segoe UI" w:cs="Segoe UI"/>
          <w:b/>
          <w:lang w:val="en-GB"/>
        </w:rPr>
      </w:pPr>
      <w:r>
        <w:rPr>
          <w:rFonts w:ascii="Segoe UI" w:hAnsi="Segoe UI" w:cs="Segoe UI"/>
          <w:b/>
          <w:lang w:val="en-GB"/>
        </w:rPr>
        <w:t>I</w:t>
      </w:r>
      <w:r w:rsidR="009D5DD2" w:rsidRPr="00DD5D4F">
        <w:rPr>
          <w:rFonts w:ascii="Segoe UI" w:hAnsi="Segoe UI" w:cs="Segoe UI"/>
          <w:b/>
          <w:lang w:val="en-GB"/>
        </w:rPr>
        <w:t xml:space="preserve">tem </w:t>
      </w:r>
      <w:r>
        <w:rPr>
          <w:rFonts w:ascii="Segoe UI" w:hAnsi="Segoe UI" w:cs="Segoe UI"/>
          <w:b/>
          <w:lang w:val="en-GB"/>
        </w:rPr>
        <w:t>5</w:t>
      </w:r>
      <w:r w:rsidR="009D5DD2" w:rsidRPr="00DD5D4F">
        <w:rPr>
          <w:rFonts w:ascii="Segoe UI" w:hAnsi="Segoe UI" w:cs="Segoe UI"/>
          <w:b/>
          <w:lang w:val="en-GB"/>
        </w:rPr>
        <w:t xml:space="preserve">: Election of one or two persons to verify the minutes of the </w:t>
      </w:r>
      <w:r w:rsidR="00F741F7" w:rsidRPr="00F741F7">
        <w:rPr>
          <w:rFonts w:ascii="Segoe UI" w:hAnsi="Segoe UI" w:cs="Segoe UI"/>
          <w:b/>
          <w:lang w:val="en-GB"/>
        </w:rPr>
        <w:t>Annual General Meeting</w:t>
      </w:r>
    </w:p>
    <w:p w14:paraId="425B43CC" w14:textId="6FCDB4DD" w:rsidR="009D5DD2" w:rsidRDefault="000354DB" w:rsidP="009D5DD2">
      <w:pPr>
        <w:ind w:right="872"/>
        <w:rPr>
          <w:rFonts w:ascii="Segoe UI" w:hAnsi="Segoe UI" w:cs="Segoe UI"/>
          <w:lang w:val="en-GB"/>
        </w:rPr>
      </w:pPr>
      <w:r w:rsidRPr="000354DB">
        <w:rPr>
          <w:rFonts w:ascii="Segoe UI" w:hAnsi="Segoe UI" w:cs="Segoe UI"/>
          <w:lang w:val="en-GB"/>
        </w:rPr>
        <w:t>The Board of Directors proposes that the Annual General Meeting elect one or two persons proposed by the Chairman and who are not board members or employees of the company.</w:t>
      </w:r>
    </w:p>
    <w:p w14:paraId="41A0870F" w14:textId="4774A816" w:rsidR="000354DB" w:rsidRDefault="000354DB" w:rsidP="009D5DD2">
      <w:pPr>
        <w:ind w:right="872"/>
        <w:rPr>
          <w:rFonts w:ascii="Segoe UI" w:hAnsi="Segoe UI" w:cs="Segoe UI"/>
          <w:lang w:val="en-GB"/>
        </w:rPr>
      </w:pPr>
    </w:p>
    <w:p w14:paraId="0CEE100E" w14:textId="148845B4" w:rsidR="000354DB" w:rsidRDefault="000354DB" w:rsidP="000354DB">
      <w:pPr>
        <w:ind w:right="872"/>
        <w:rPr>
          <w:rFonts w:ascii="Segoe UI" w:hAnsi="Segoe UI" w:cs="Segoe UI"/>
          <w:b/>
          <w:lang w:val="en-GB"/>
        </w:rPr>
      </w:pPr>
      <w:r>
        <w:rPr>
          <w:rFonts w:ascii="Segoe UI" w:hAnsi="Segoe UI" w:cs="Segoe UI"/>
          <w:b/>
          <w:lang w:val="en-GB"/>
        </w:rPr>
        <w:t>I</w:t>
      </w:r>
      <w:r w:rsidRPr="00DD5D4F">
        <w:rPr>
          <w:rFonts w:ascii="Segoe UI" w:hAnsi="Segoe UI" w:cs="Segoe UI"/>
          <w:b/>
          <w:lang w:val="en-GB"/>
        </w:rPr>
        <w:t xml:space="preserve">tem </w:t>
      </w:r>
      <w:r>
        <w:rPr>
          <w:rFonts w:ascii="Segoe UI" w:hAnsi="Segoe UI" w:cs="Segoe UI"/>
          <w:b/>
          <w:lang w:val="en-GB"/>
        </w:rPr>
        <w:t xml:space="preserve">6: </w:t>
      </w:r>
      <w:r w:rsidRPr="000354DB">
        <w:rPr>
          <w:rFonts w:ascii="Segoe UI" w:hAnsi="Segoe UI" w:cs="Segoe UI"/>
          <w:b/>
          <w:lang w:val="en-GB"/>
        </w:rPr>
        <w:t>Examination of whether the Annual General Meeting has been duly con-vened</w:t>
      </w:r>
    </w:p>
    <w:p w14:paraId="23D27020" w14:textId="7AF8AF44" w:rsidR="00C97B45" w:rsidRDefault="000354DB" w:rsidP="007B6C6C">
      <w:pPr>
        <w:pStyle w:val="BodyText"/>
        <w:spacing w:before="2"/>
        <w:ind w:right="872"/>
        <w:rPr>
          <w:rFonts w:ascii="Segoe UI" w:hAnsi="Segoe UI" w:cs="Segoe UI"/>
          <w:sz w:val="22"/>
          <w:szCs w:val="22"/>
          <w:lang w:val="en-GB"/>
        </w:rPr>
      </w:pPr>
      <w:r w:rsidRPr="000354DB">
        <w:rPr>
          <w:rFonts w:ascii="Segoe UI" w:hAnsi="Segoe UI" w:cs="Segoe UI"/>
          <w:sz w:val="22"/>
          <w:szCs w:val="22"/>
          <w:lang w:val="en-GB"/>
        </w:rPr>
        <w:t>The Board of Directors proposes that the Annual General Meeting approves that it has been duly convened.</w:t>
      </w:r>
    </w:p>
    <w:p w14:paraId="3168B871" w14:textId="77777777" w:rsidR="000354DB" w:rsidRPr="00DD5D4F" w:rsidRDefault="000354DB" w:rsidP="007B6C6C">
      <w:pPr>
        <w:pStyle w:val="BodyText"/>
        <w:spacing w:before="2"/>
        <w:ind w:right="872"/>
        <w:rPr>
          <w:rFonts w:ascii="Segoe UI" w:hAnsi="Segoe UI" w:cs="Segoe UI"/>
          <w:sz w:val="22"/>
          <w:szCs w:val="22"/>
          <w:lang w:val="en-GB"/>
        </w:rPr>
      </w:pPr>
    </w:p>
    <w:p w14:paraId="7C537CDF" w14:textId="5D1D9736" w:rsidR="000354DB" w:rsidRPr="00DD5D4F" w:rsidRDefault="000354DB" w:rsidP="000354DB">
      <w:pPr>
        <w:pStyle w:val="Heading1"/>
        <w:spacing w:line="237" w:lineRule="auto"/>
        <w:ind w:left="0" w:right="872"/>
        <w:rPr>
          <w:rFonts w:ascii="Segoe UI" w:hAnsi="Segoe UI" w:cs="Segoe UI"/>
          <w:sz w:val="22"/>
          <w:szCs w:val="22"/>
          <w:lang w:val="en-GB"/>
        </w:rPr>
      </w:pPr>
      <w:r>
        <w:rPr>
          <w:rFonts w:ascii="Segoe UI" w:hAnsi="Segoe UI" w:cs="Segoe UI"/>
          <w:sz w:val="22"/>
          <w:szCs w:val="22"/>
          <w:lang w:val="en-GB"/>
        </w:rPr>
        <w:t>I</w:t>
      </w:r>
      <w:r w:rsidRPr="00DD5D4F">
        <w:rPr>
          <w:rFonts w:ascii="Segoe UI" w:hAnsi="Segoe UI" w:cs="Segoe UI"/>
          <w:sz w:val="22"/>
          <w:szCs w:val="22"/>
          <w:lang w:val="en-GB"/>
        </w:rPr>
        <w:t xml:space="preserve">tem </w:t>
      </w:r>
      <w:r>
        <w:rPr>
          <w:rFonts w:ascii="Segoe UI" w:hAnsi="Segoe UI" w:cs="Segoe UI"/>
          <w:sz w:val="22"/>
          <w:szCs w:val="22"/>
          <w:lang w:val="en-GB"/>
        </w:rPr>
        <w:t>9</w:t>
      </w:r>
      <w:r w:rsidRPr="00DD5D4F">
        <w:rPr>
          <w:rFonts w:ascii="Segoe UI" w:hAnsi="Segoe UI" w:cs="Segoe UI"/>
          <w:sz w:val="22"/>
          <w:szCs w:val="22"/>
          <w:lang w:val="en-GB"/>
        </w:rPr>
        <w:t xml:space="preserve"> </w:t>
      </w:r>
      <w:r>
        <w:rPr>
          <w:rFonts w:ascii="Segoe UI" w:hAnsi="Segoe UI" w:cs="Segoe UI"/>
          <w:sz w:val="22"/>
          <w:szCs w:val="22"/>
          <w:lang w:val="en-GB"/>
        </w:rPr>
        <w:t>a</w:t>
      </w:r>
      <w:r w:rsidRPr="00DD5D4F">
        <w:rPr>
          <w:rFonts w:ascii="Segoe UI" w:hAnsi="Segoe UI" w:cs="Segoe UI"/>
          <w:sz w:val="22"/>
          <w:szCs w:val="22"/>
          <w:lang w:val="en-GB"/>
        </w:rPr>
        <w:t>): Resolution on</w:t>
      </w:r>
      <w:r w:rsidR="005B106F">
        <w:rPr>
          <w:rFonts w:ascii="Segoe UI" w:hAnsi="Segoe UI" w:cs="Segoe UI"/>
          <w:sz w:val="22"/>
          <w:szCs w:val="22"/>
          <w:lang w:val="en-GB"/>
        </w:rPr>
        <w:t xml:space="preserve"> </w:t>
      </w:r>
      <w:r w:rsidR="005B106F" w:rsidRPr="005B106F">
        <w:rPr>
          <w:rFonts w:ascii="Segoe UI" w:hAnsi="Segoe UI" w:cs="Segoe UI"/>
          <w:sz w:val="22"/>
          <w:szCs w:val="22"/>
          <w:lang w:val="en-GB"/>
        </w:rPr>
        <w:t>adopting the profit and loss statement and the balance sheet as well as the consolidated profit and loss statement and consolidated balance sheet</w:t>
      </w:r>
      <w:r w:rsidRPr="00DD5D4F">
        <w:rPr>
          <w:rFonts w:ascii="Segoe UI" w:hAnsi="Segoe UI" w:cs="Segoe UI"/>
          <w:sz w:val="22"/>
          <w:szCs w:val="22"/>
          <w:lang w:val="en-GB"/>
        </w:rPr>
        <w:t xml:space="preserve"> </w:t>
      </w:r>
    </w:p>
    <w:p w14:paraId="3D77C444" w14:textId="45EDB36A" w:rsidR="000354DB" w:rsidRPr="000354DB" w:rsidRDefault="005B106F" w:rsidP="00C97B45">
      <w:pPr>
        <w:pStyle w:val="Heading1"/>
        <w:spacing w:line="237" w:lineRule="auto"/>
        <w:ind w:left="0" w:right="872"/>
        <w:rPr>
          <w:rFonts w:ascii="Segoe UI" w:hAnsi="Segoe UI" w:cs="Segoe UI"/>
          <w:b w:val="0"/>
          <w:sz w:val="22"/>
          <w:szCs w:val="22"/>
          <w:lang w:val="en-GB"/>
        </w:rPr>
      </w:pPr>
      <w:r w:rsidRPr="005B106F">
        <w:rPr>
          <w:rFonts w:ascii="Segoe UI" w:hAnsi="Segoe UI" w:cs="Segoe UI"/>
          <w:b w:val="0"/>
          <w:sz w:val="22"/>
          <w:szCs w:val="22"/>
          <w:lang w:val="en-GB"/>
        </w:rPr>
        <w:t>The Board of Directors proposes that the income statement and balance sheet as well as the consolidated income statement and consolidated balance sheet be approved by the Annual General Meeting</w:t>
      </w:r>
      <w:r>
        <w:rPr>
          <w:rFonts w:ascii="Segoe UI" w:hAnsi="Segoe UI" w:cs="Segoe UI"/>
          <w:b w:val="0"/>
          <w:sz w:val="22"/>
          <w:szCs w:val="22"/>
          <w:lang w:val="en-GB"/>
        </w:rPr>
        <w:t>.</w:t>
      </w:r>
    </w:p>
    <w:p w14:paraId="3E334B20" w14:textId="77777777" w:rsidR="000354DB" w:rsidRDefault="000354DB" w:rsidP="00C97B45">
      <w:pPr>
        <w:pStyle w:val="Heading1"/>
        <w:spacing w:line="237" w:lineRule="auto"/>
        <w:ind w:left="0" w:right="872"/>
        <w:rPr>
          <w:rFonts w:ascii="Segoe UI" w:hAnsi="Segoe UI" w:cs="Segoe UI"/>
          <w:sz w:val="22"/>
          <w:szCs w:val="22"/>
          <w:lang w:val="en-GB"/>
        </w:rPr>
      </w:pPr>
    </w:p>
    <w:p w14:paraId="1F2B0F61" w14:textId="77777777" w:rsidR="000354DB" w:rsidRDefault="000354DB" w:rsidP="00C97B45">
      <w:pPr>
        <w:pStyle w:val="Heading1"/>
        <w:spacing w:line="237" w:lineRule="auto"/>
        <w:ind w:left="0" w:right="872"/>
        <w:rPr>
          <w:rFonts w:ascii="Segoe UI" w:hAnsi="Segoe UI" w:cs="Segoe UI"/>
          <w:sz w:val="22"/>
          <w:szCs w:val="22"/>
          <w:lang w:val="en-GB"/>
        </w:rPr>
      </w:pPr>
    </w:p>
    <w:p w14:paraId="7ED7BFEE" w14:textId="31262375" w:rsidR="00C97B45" w:rsidRPr="00DD5D4F" w:rsidRDefault="000354DB" w:rsidP="00C97B45">
      <w:pPr>
        <w:pStyle w:val="Heading1"/>
        <w:spacing w:line="237" w:lineRule="auto"/>
        <w:ind w:left="0" w:right="872"/>
        <w:rPr>
          <w:rFonts w:ascii="Segoe UI" w:hAnsi="Segoe UI" w:cs="Segoe UI"/>
          <w:sz w:val="22"/>
          <w:szCs w:val="22"/>
          <w:lang w:val="en-GB"/>
        </w:rPr>
      </w:pPr>
      <w:r>
        <w:rPr>
          <w:rFonts w:ascii="Segoe UI" w:hAnsi="Segoe UI" w:cs="Segoe UI"/>
          <w:sz w:val="22"/>
          <w:szCs w:val="22"/>
          <w:lang w:val="en-GB"/>
        </w:rPr>
        <w:t>I</w:t>
      </w:r>
      <w:r w:rsidR="00D71E3C" w:rsidRPr="00DD5D4F">
        <w:rPr>
          <w:rFonts w:ascii="Segoe UI" w:hAnsi="Segoe UI" w:cs="Segoe UI"/>
          <w:sz w:val="22"/>
          <w:szCs w:val="22"/>
          <w:lang w:val="en-GB"/>
        </w:rPr>
        <w:t xml:space="preserve">tem </w:t>
      </w:r>
      <w:r>
        <w:rPr>
          <w:rFonts w:ascii="Segoe UI" w:hAnsi="Segoe UI" w:cs="Segoe UI"/>
          <w:sz w:val="22"/>
          <w:szCs w:val="22"/>
          <w:lang w:val="en-GB"/>
        </w:rPr>
        <w:t>9</w:t>
      </w:r>
      <w:r w:rsidR="00C97B45" w:rsidRPr="00DD5D4F">
        <w:rPr>
          <w:rFonts w:ascii="Segoe UI" w:hAnsi="Segoe UI" w:cs="Segoe UI"/>
          <w:sz w:val="22"/>
          <w:szCs w:val="22"/>
          <w:lang w:val="en-GB"/>
        </w:rPr>
        <w:t xml:space="preserve"> b): </w:t>
      </w:r>
      <w:r w:rsidR="00B873FE" w:rsidRPr="00DD5D4F">
        <w:rPr>
          <w:rFonts w:ascii="Segoe UI" w:hAnsi="Segoe UI" w:cs="Segoe UI"/>
          <w:sz w:val="22"/>
          <w:szCs w:val="22"/>
          <w:lang w:val="en-GB"/>
        </w:rPr>
        <w:t>Resolution on allocation</w:t>
      </w:r>
      <w:r w:rsidR="00C97B45" w:rsidRPr="00DD5D4F">
        <w:rPr>
          <w:rFonts w:ascii="Segoe UI" w:hAnsi="Segoe UI" w:cs="Segoe UI"/>
          <w:sz w:val="22"/>
          <w:szCs w:val="22"/>
          <w:lang w:val="en-GB"/>
        </w:rPr>
        <w:t xml:space="preserve"> of the </w:t>
      </w:r>
      <w:r w:rsidR="006E1FB4" w:rsidRPr="00DD5D4F">
        <w:rPr>
          <w:rFonts w:ascii="Segoe UI" w:hAnsi="Segoe UI" w:cs="Segoe UI"/>
          <w:sz w:val="22"/>
          <w:szCs w:val="22"/>
          <w:lang w:val="en-GB"/>
        </w:rPr>
        <w:t>c</w:t>
      </w:r>
      <w:r w:rsidR="00B873FE" w:rsidRPr="00DD5D4F">
        <w:rPr>
          <w:rFonts w:ascii="Segoe UI" w:hAnsi="Segoe UI" w:cs="Segoe UI"/>
          <w:sz w:val="22"/>
          <w:szCs w:val="22"/>
          <w:lang w:val="en-GB"/>
        </w:rPr>
        <w:t>ompany’s profit</w:t>
      </w:r>
      <w:r w:rsidR="00C97B45" w:rsidRPr="00DD5D4F">
        <w:rPr>
          <w:rFonts w:ascii="Segoe UI" w:hAnsi="Segoe UI" w:cs="Segoe UI"/>
          <w:sz w:val="22"/>
          <w:szCs w:val="22"/>
          <w:lang w:val="en-GB"/>
        </w:rPr>
        <w:t xml:space="preserve"> according to the adopted balance sheet </w:t>
      </w:r>
    </w:p>
    <w:p w14:paraId="35EB1B4D" w14:textId="3622FC47" w:rsidR="00C97B45" w:rsidRDefault="005B106F" w:rsidP="005B106F">
      <w:pPr>
        <w:pStyle w:val="BodyText"/>
        <w:spacing w:before="2"/>
        <w:ind w:right="872"/>
        <w:rPr>
          <w:rFonts w:ascii="Segoe UI" w:hAnsi="Segoe UI" w:cs="Segoe UI"/>
          <w:sz w:val="22"/>
          <w:szCs w:val="22"/>
          <w:lang w:val="en-GB"/>
        </w:rPr>
      </w:pPr>
      <w:r w:rsidRPr="005B106F">
        <w:rPr>
          <w:rFonts w:ascii="Segoe UI" w:hAnsi="Segoe UI" w:cs="Segoe UI"/>
          <w:sz w:val="22"/>
          <w:szCs w:val="22"/>
          <w:lang w:val="en-GB"/>
        </w:rPr>
        <w:t>The Board of Directors proposes that the Annual General Meeting resolves on a dividend of SEK 2.00 per share,</w:t>
      </w:r>
      <w:r>
        <w:rPr>
          <w:rFonts w:ascii="Segoe UI" w:hAnsi="Segoe UI" w:cs="Segoe UI"/>
          <w:sz w:val="22"/>
          <w:szCs w:val="22"/>
          <w:lang w:val="en-GB"/>
        </w:rPr>
        <w:t xml:space="preserve"> </w:t>
      </w:r>
      <w:r w:rsidRPr="005B106F">
        <w:rPr>
          <w:rFonts w:ascii="Segoe UI" w:hAnsi="Segoe UI" w:cs="Segoe UI"/>
          <w:sz w:val="22"/>
          <w:szCs w:val="22"/>
          <w:lang w:val="en-GB"/>
        </w:rPr>
        <w:t>corresponding to a total of SEK 43,818,696, divided into two payments, SEK 1.00 per share in May 2022 and SEK 1.00 per share in November 2022</w:t>
      </w:r>
      <w:r w:rsidR="00C97B45" w:rsidRPr="00DD5D4F">
        <w:rPr>
          <w:rFonts w:ascii="Segoe UI" w:hAnsi="Segoe UI" w:cs="Segoe UI"/>
          <w:sz w:val="22"/>
          <w:szCs w:val="22"/>
          <w:lang w:val="en-GB"/>
        </w:rPr>
        <w:t>.</w:t>
      </w:r>
    </w:p>
    <w:p w14:paraId="7734FBB1" w14:textId="77777777" w:rsidR="005B106F" w:rsidRDefault="005B106F" w:rsidP="005B106F">
      <w:pPr>
        <w:pStyle w:val="BodyText"/>
        <w:spacing w:before="2"/>
        <w:ind w:right="872"/>
        <w:rPr>
          <w:rFonts w:ascii="Segoe UI" w:hAnsi="Segoe UI" w:cs="Segoe UI"/>
          <w:sz w:val="22"/>
          <w:szCs w:val="22"/>
          <w:lang w:val="en-GB"/>
        </w:rPr>
      </w:pPr>
    </w:p>
    <w:p w14:paraId="6FF5808E" w14:textId="0CBCF87F" w:rsidR="005B106F" w:rsidRPr="005B106F" w:rsidRDefault="005B106F" w:rsidP="005B106F">
      <w:pPr>
        <w:pStyle w:val="BodyText"/>
        <w:spacing w:before="2"/>
        <w:ind w:right="872"/>
        <w:rPr>
          <w:rFonts w:ascii="Segoe UI" w:hAnsi="Segoe UI" w:cs="Segoe UI"/>
          <w:sz w:val="22"/>
          <w:szCs w:val="22"/>
          <w:lang w:val="en-GB"/>
        </w:rPr>
      </w:pPr>
      <w:r w:rsidRPr="005B106F">
        <w:rPr>
          <w:rFonts w:ascii="Segoe UI" w:hAnsi="Segoe UI" w:cs="Segoe UI"/>
          <w:sz w:val="22"/>
          <w:szCs w:val="22"/>
          <w:lang w:val="en-GB"/>
        </w:rPr>
        <w:t xml:space="preserve">The record date for the dividend in May is proposed to be </w:t>
      </w:r>
      <w:r w:rsidR="00821F6F">
        <w:rPr>
          <w:rFonts w:ascii="Segoe UI" w:hAnsi="Segoe UI" w:cs="Segoe UI"/>
          <w:sz w:val="22"/>
          <w:szCs w:val="22"/>
          <w:lang w:val="en-GB"/>
        </w:rPr>
        <w:t>Friday</w:t>
      </w:r>
      <w:r w:rsidRPr="005B106F">
        <w:rPr>
          <w:rFonts w:ascii="Segoe UI" w:hAnsi="Segoe UI" w:cs="Segoe UI"/>
          <w:sz w:val="22"/>
          <w:szCs w:val="22"/>
          <w:lang w:val="en-GB"/>
        </w:rPr>
        <w:t>, May 2</w:t>
      </w:r>
      <w:r w:rsidR="00821F6F">
        <w:rPr>
          <w:rFonts w:ascii="Segoe UI" w:hAnsi="Segoe UI" w:cs="Segoe UI"/>
          <w:sz w:val="22"/>
          <w:szCs w:val="22"/>
          <w:lang w:val="en-GB"/>
        </w:rPr>
        <w:t>7</w:t>
      </w:r>
      <w:r w:rsidRPr="005B106F">
        <w:rPr>
          <w:rFonts w:ascii="Segoe UI" w:hAnsi="Segoe UI" w:cs="Segoe UI"/>
          <w:sz w:val="22"/>
          <w:szCs w:val="22"/>
          <w:lang w:val="en-GB"/>
        </w:rPr>
        <w:t>, 2022. If the Annual General Meeting resolves in accordance with the proposal, Euroclear Sweden is expected to pay out</w:t>
      </w:r>
      <w:r>
        <w:rPr>
          <w:rFonts w:ascii="Segoe UI" w:hAnsi="Segoe UI" w:cs="Segoe UI"/>
          <w:sz w:val="22"/>
          <w:szCs w:val="22"/>
          <w:lang w:val="en-GB"/>
        </w:rPr>
        <w:t xml:space="preserve"> </w:t>
      </w:r>
      <w:r w:rsidRPr="005B106F">
        <w:rPr>
          <w:rFonts w:ascii="Segoe UI" w:hAnsi="Segoe UI" w:cs="Segoe UI"/>
          <w:sz w:val="22"/>
          <w:szCs w:val="22"/>
          <w:lang w:val="en-GB"/>
        </w:rPr>
        <w:t xml:space="preserve">the dividend on </w:t>
      </w:r>
      <w:r w:rsidR="00821F6F">
        <w:rPr>
          <w:rFonts w:ascii="Segoe UI" w:hAnsi="Segoe UI" w:cs="Segoe UI"/>
          <w:sz w:val="22"/>
          <w:szCs w:val="22"/>
          <w:lang w:val="en-GB"/>
        </w:rPr>
        <w:t>Wednesday</w:t>
      </w:r>
      <w:r w:rsidRPr="005B106F">
        <w:rPr>
          <w:rFonts w:ascii="Segoe UI" w:hAnsi="Segoe UI" w:cs="Segoe UI"/>
          <w:sz w:val="22"/>
          <w:szCs w:val="22"/>
          <w:lang w:val="en-GB"/>
        </w:rPr>
        <w:t xml:space="preserve">, </w:t>
      </w:r>
      <w:r w:rsidR="00821F6F">
        <w:rPr>
          <w:rFonts w:ascii="Segoe UI" w:hAnsi="Segoe UI" w:cs="Segoe UI"/>
          <w:sz w:val="22"/>
          <w:szCs w:val="22"/>
          <w:lang w:val="en-GB"/>
        </w:rPr>
        <w:t xml:space="preserve">June </w:t>
      </w:r>
      <w:r w:rsidRPr="005B106F">
        <w:rPr>
          <w:rFonts w:ascii="Segoe UI" w:hAnsi="Segoe UI" w:cs="Segoe UI"/>
          <w:sz w:val="22"/>
          <w:szCs w:val="22"/>
          <w:lang w:val="en-GB"/>
        </w:rPr>
        <w:t>1, 2022.</w:t>
      </w:r>
    </w:p>
    <w:p w14:paraId="3851AC7A" w14:textId="77777777" w:rsidR="005B106F" w:rsidRPr="005B106F" w:rsidRDefault="005B106F" w:rsidP="005B106F">
      <w:pPr>
        <w:pStyle w:val="BodyText"/>
        <w:spacing w:before="2"/>
        <w:ind w:right="872"/>
        <w:rPr>
          <w:rFonts w:ascii="Segoe UI" w:hAnsi="Segoe UI" w:cs="Segoe UI"/>
          <w:sz w:val="22"/>
          <w:szCs w:val="22"/>
          <w:lang w:val="en-GB"/>
        </w:rPr>
      </w:pPr>
    </w:p>
    <w:p w14:paraId="17065D36" w14:textId="631166C0" w:rsidR="005B106F" w:rsidRDefault="005B106F" w:rsidP="005B106F">
      <w:pPr>
        <w:pStyle w:val="BodyText"/>
        <w:spacing w:before="2"/>
        <w:ind w:right="872"/>
        <w:rPr>
          <w:rFonts w:ascii="Segoe UI" w:hAnsi="Segoe UI" w:cs="Segoe UI"/>
          <w:sz w:val="22"/>
          <w:szCs w:val="22"/>
          <w:lang w:val="en-GB"/>
        </w:rPr>
      </w:pPr>
      <w:r w:rsidRPr="005B106F">
        <w:rPr>
          <w:rFonts w:ascii="Segoe UI" w:hAnsi="Segoe UI" w:cs="Segoe UI"/>
          <w:sz w:val="22"/>
          <w:szCs w:val="22"/>
          <w:lang w:val="en-GB"/>
        </w:rPr>
        <w:t xml:space="preserve">The record date for the dividend in November is proposed to be </w:t>
      </w:r>
      <w:r w:rsidR="00821F6F">
        <w:rPr>
          <w:rFonts w:ascii="Segoe UI" w:hAnsi="Segoe UI" w:cs="Segoe UI"/>
          <w:sz w:val="22"/>
          <w:szCs w:val="22"/>
          <w:lang w:val="en-GB"/>
        </w:rPr>
        <w:t>Friday</w:t>
      </w:r>
      <w:r w:rsidRPr="005B106F">
        <w:rPr>
          <w:rFonts w:ascii="Segoe UI" w:hAnsi="Segoe UI" w:cs="Segoe UI"/>
          <w:sz w:val="22"/>
          <w:szCs w:val="22"/>
          <w:lang w:val="en-GB"/>
        </w:rPr>
        <w:t>, November 2</w:t>
      </w:r>
      <w:r w:rsidR="00821F6F">
        <w:rPr>
          <w:rFonts w:ascii="Segoe UI" w:hAnsi="Segoe UI" w:cs="Segoe UI"/>
          <w:sz w:val="22"/>
          <w:szCs w:val="22"/>
          <w:lang w:val="en-GB"/>
        </w:rPr>
        <w:t>5</w:t>
      </w:r>
      <w:r w:rsidRPr="005B106F">
        <w:rPr>
          <w:rFonts w:ascii="Segoe UI" w:hAnsi="Segoe UI" w:cs="Segoe UI"/>
          <w:sz w:val="22"/>
          <w:szCs w:val="22"/>
          <w:lang w:val="en-GB"/>
        </w:rPr>
        <w:t xml:space="preserve">, 2022. If the Annual General Meeting resolves in accordance with the proposal, Euroclear Sweden is expected to pay the dividend on </w:t>
      </w:r>
      <w:r w:rsidR="00821F6F">
        <w:rPr>
          <w:rFonts w:ascii="Segoe UI" w:hAnsi="Segoe UI" w:cs="Segoe UI"/>
          <w:sz w:val="22"/>
          <w:szCs w:val="22"/>
          <w:lang w:val="en-GB"/>
        </w:rPr>
        <w:t>Wednesday</w:t>
      </w:r>
      <w:r w:rsidRPr="005B106F">
        <w:rPr>
          <w:rFonts w:ascii="Segoe UI" w:hAnsi="Segoe UI" w:cs="Segoe UI"/>
          <w:sz w:val="22"/>
          <w:szCs w:val="22"/>
          <w:lang w:val="en-GB"/>
        </w:rPr>
        <w:t xml:space="preserve">, November </w:t>
      </w:r>
      <w:r w:rsidR="00821F6F">
        <w:rPr>
          <w:rFonts w:ascii="Segoe UI" w:hAnsi="Segoe UI" w:cs="Segoe UI"/>
          <w:sz w:val="22"/>
          <w:szCs w:val="22"/>
          <w:lang w:val="en-GB"/>
        </w:rPr>
        <w:t>30</w:t>
      </w:r>
      <w:r w:rsidRPr="005B106F">
        <w:rPr>
          <w:rFonts w:ascii="Segoe UI" w:hAnsi="Segoe UI" w:cs="Segoe UI"/>
          <w:sz w:val="22"/>
          <w:szCs w:val="22"/>
          <w:lang w:val="en-GB"/>
        </w:rPr>
        <w:t>, 2022.</w:t>
      </w:r>
    </w:p>
    <w:p w14:paraId="4C3A60E8" w14:textId="77777777" w:rsidR="005B106F" w:rsidRPr="00DD5D4F" w:rsidRDefault="005B106F" w:rsidP="005B106F">
      <w:pPr>
        <w:pStyle w:val="BodyText"/>
        <w:spacing w:before="2"/>
        <w:ind w:right="872"/>
        <w:rPr>
          <w:rFonts w:ascii="Segoe UI" w:hAnsi="Segoe UI" w:cs="Segoe UI"/>
          <w:sz w:val="22"/>
          <w:szCs w:val="22"/>
          <w:lang w:val="en-GB"/>
        </w:rPr>
      </w:pPr>
    </w:p>
    <w:p w14:paraId="2E56FE1E" w14:textId="34808C7A" w:rsidR="00C97B45" w:rsidRPr="00DD5D4F" w:rsidRDefault="005B106F" w:rsidP="00C97B45">
      <w:pPr>
        <w:pStyle w:val="BodyText"/>
        <w:spacing w:before="2"/>
        <w:ind w:right="872"/>
        <w:rPr>
          <w:rFonts w:ascii="Segoe UI" w:hAnsi="Segoe UI" w:cs="Segoe UI"/>
          <w:sz w:val="22"/>
          <w:szCs w:val="22"/>
          <w:lang w:val="en-GB"/>
        </w:rPr>
      </w:pPr>
      <w:r w:rsidRPr="005B106F">
        <w:rPr>
          <w:rFonts w:ascii="Segoe UI" w:hAnsi="Segoe UI" w:cs="Segoe UI"/>
          <w:sz w:val="22"/>
          <w:szCs w:val="22"/>
          <w:lang w:val="en-GB"/>
        </w:rPr>
        <w:t>It is the Board's assessment that the dividend is justifiable in the light of the requirements that the nature, scope and risks of the business place on the size of the Parent Company's and the Group's equity and the Parent Company's and Group operations' consolidation needs, liquidity and position in general</w:t>
      </w:r>
      <w:r w:rsidR="00C97B45" w:rsidRPr="00DD5D4F">
        <w:rPr>
          <w:rFonts w:ascii="Segoe UI" w:hAnsi="Segoe UI" w:cs="Segoe UI"/>
          <w:sz w:val="22"/>
          <w:szCs w:val="22"/>
          <w:lang w:val="en-GB"/>
        </w:rPr>
        <w:t>.</w:t>
      </w:r>
    </w:p>
    <w:p w14:paraId="6E1FDE5A" w14:textId="73069126" w:rsidR="007B6C6C" w:rsidRPr="00DD5D4F" w:rsidRDefault="007B6C6C" w:rsidP="007B6C6C">
      <w:pPr>
        <w:pStyle w:val="BodyText"/>
        <w:spacing w:before="8"/>
        <w:ind w:right="872"/>
        <w:rPr>
          <w:rFonts w:ascii="Segoe UI" w:hAnsi="Segoe UI" w:cs="Segoe UI"/>
          <w:sz w:val="22"/>
          <w:szCs w:val="22"/>
          <w:lang w:val="en-GB"/>
        </w:rPr>
      </w:pPr>
    </w:p>
    <w:p w14:paraId="5421B8D4" w14:textId="0A38AFB7" w:rsidR="009D5DD2" w:rsidRPr="00DD5D4F" w:rsidRDefault="00925501" w:rsidP="009D5DD2">
      <w:pPr>
        <w:spacing w:line="237" w:lineRule="auto"/>
        <w:ind w:right="872"/>
        <w:rPr>
          <w:rFonts w:ascii="Segoe UI" w:hAnsi="Segoe UI" w:cs="Segoe UI"/>
          <w:b/>
          <w:lang w:val="en-GB"/>
        </w:rPr>
      </w:pPr>
      <w:r>
        <w:rPr>
          <w:rFonts w:ascii="Segoe UI" w:hAnsi="Segoe UI" w:cs="Segoe UI"/>
          <w:b/>
          <w:lang w:val="en-GB"/>
        </w:rPr>
        <w:t>I</w:t>
      </w:r>
      <w:r w:rsidR="009D5DD2" w:rsidRPr="00DD5D4F">
        <w:rPr>
          <w:rFonts w:ascii="Segoe UI" w:hAnsi="Segoe UI" w:cs="Segoe UI"/>
          <w:b/>
          <w:lang w:val="en-GB"/>
        </w:rPr>
        <w:t xml:space="preserve">tem </w:t>
      </w:r>
      <w:r>
        <w:rPr>
          <w:rFonts w:ascii="Segoe UI" w:hAnsi="Segoe UI" w:cs="Segoe UI"/>
          <w:b/>
          <w:lang w:val="en-GB"/>
        </w:rPr>
        <w:t>9</w:t>
      </w:r>
      <w:r w:rsidR="00052890" w:rsidRPr="00DD5D4F">
        <w:rPr>
          <w:rFonts w:ascii="Segoe UI" w:hAnsi="Segoe UI" w:cs="Segoe UI"/>
          <w:b/>
          <w:lang w:val="en-GB"/>
        </w:rPr>
        <w:t> </w:t>
      </w:r>
      <w:r w:rsidR="009D5DD2" w:rsidRPr="00DD5D4F">
        <w:rPr>
          <w:rFonts w:ascii="Segoe UI" w:hAnsi="Segoe UI" w:cs="Segoe UI"/>
          <w:b/>
          <w:lang w:val="en-GB"/>
        </w:rPr>
        <w:t xml:space="preserve">c): Resolution on discharge from liability for the directors of the board and </w:t>
      </w:r>
      <w:r w:rsidR="009D5DD2" w:rsidRPr="00DD5D4F">
        <w:rPr>
          <w:rFonts w:ascii="Segoe UI" w:hAnsi="Segoe UI" w:cs="Segoe UI"/>
          <w:b/>
          <w:lang w:val="en-GB"/>
        </w:rPr>
        <w:lastRenderedPageBreak/>
        <w:t xml:space="preserve">the </w:t>
      </w:r>
      <w:r w:rsidR="00B873FE" w:rsidRPr="00DD5D4F">
        <w:rPr>
          <w:rFonts w:ascii="Segoe UI" w:hAnsi="Segoe UI" w:cs="Segoe UI"/>
          <w:b/>
          <w:lang w:val="en-GB"/>
        </w:rPr>
        <w:t>CEO</w:t>
      </w:r>
      <w:r w:rsidR="009D5DD2" w:rsidRPr="00DD5D4F">
        <w:rPr>
          <w:rFonts w:ascii="Segoe UI" w:hAnsi="Segoe UI" w:cs="Segoe UI"/>
          <w:b/>
          <w:lang w:val="en-GB"/>
        </w:rPr>
        <w:t xml:space="preserve"> for the financial year 2020</w:t>
      </w:r>
    </w:p>
    <w:p w14:paraId="2CBC8E89" w14:textId="617020F9" w:rsidR="009D5DD2" w:rsidRPr="00DD5D4F" w:rsidRDefault="009D5DD2" w:rsidP="005B106F">
      <w:pPr>
        <w:pStyle w:val="BodyText"/>
        <w:spacing w:after="120"/>
        <w:ind w:right="873"/>
        <w:rPr>
          <w:rFonts w:ascii="Segoe UI" w:hAnsi="Segoe UI" w:cs="Segoe UI"/>
          <w:sz w:val="22"/>
          <w:szCs w:val="22"/>
          <w:lang w:val="en-GB"/>
        </w:rPr>
      </w:pPr>
      <w:r w:rsidRPr="00DD5D4F">
        <w:rPr>
          <w:rFonts w:ascii="Segoe UI" w:hAnsi="Segoe UI" w:cs="Segoe UI"/>
          <w:sz w:val="22"/>
          <w:szCs w:val="22"/>
          <w:lang w:val="en-GB"/>
        </w:rPr>
        <w:t xml:space="preserve">The auditor recommends that the </w:t>
      </w:r>
      <w:r w:rsidR="00446E31" w:rsidRPr="00DD5D4F">
        <w:rPr>
          <w:rFonts w:ascii="Segoe UI" w:hAnsi="Segoe UI" w:cs="Segoe UI"/>
          <w:sz w:val="22"/>
          <w:szCs w:val="22"/>
          <w:lang w:val="en-GB"/>
        </w:rPr>
        <w:t>A</w:t>
      </w:r>
      <w:r w:rsidRPr="00DD5D4F">
        <w:rPr>
          <w:rFonts w:ascii="Segoe UI" w:hAnsi="Segoe UI" w:cs="Segoe UI"/>
          <w:sz w:val="22"/>
          <w:szCs w:val="22"/>
          <w:lang w:val="en-GB"/>
        </w:rPr>
        <w:t xml:space="preserve">nnual </w:t>
      </w:r>
      <w:r w:rsidR="00446E31" w:rsidRPr="00DD5D4F">
        <w:rPr>
          <w:rFonts w:ascii="Segoe UI" w:hAnsi="Segoe UI" w:cs="Segoe UI"/>
          <w:sz w:val="22"/>
          <w:szCs w:val="22"/>
          <w:lang w:val="en-GB"/>
        </w:rPr>
        <w:t>G</w:t>
      </w:r>
      <w:r w:rsidRPr="00DD5D4F">
        <w:rPr>
          <w:rFonts w:ascii="Segoe UI" w:hAnsi="Segoe UI" w:cs="Segoe UI"/>
          <w:sz w:val="22"/>
          <w:szCs w:val="22"/>
          <w:lang w:val="en-GB"/>
        </w:rPr>
        <w:t xml:space="preserve">eneral </w:t>
      </w:r>
      <w:r w:rsidR="00446E31" w:rsidRPr="00DD5D4F">
        <w:rPr>
          <w:rFonts w:ascii="Segoe UI" w:hAnsi="Segoe UI" w:cs="Segoe UI"/>
          <w:sz w:val="22"/>
          <w:szCs w:val="22"/>
          <w:lang w:val="en-GB"/>
        </w:rPr>
        <w:t>M</w:t>
      </w:r>
      <w:r w:rsidRPr="00DD5D4F">
        <w:rPr>
          <w:rFonts w:ascii="Segoe UI" w:hAnsi="Segoe UI" w:cs="Segoe UI"/>
          <w:sz w:val="22"/>
          <w:szCs w:val="22"/>
          <w:lang w:val="en-GB"/>
        </w:rPr>
        <w:t xml:space="preserve">eeting grants discharge from liability for the financial year. Decisions on discharge from liability are proposed to be made through separate individual decisions for each board member and the </w:t>
      </w:r>
      <w:r w:rsidR="00F9074B" w:rsidRPr="00DD5D4F">
        <w:rPr>
          <w:rFonts w:ascii="Segoe UI" w:hAnsi="Segoe UI" w:cs="Segoe UI"/>
          <w:sz w:val="22"/>
          <w:szCs w:val="22"/>
          <w:lang w:val="en-GB"/>
        </w:rPr>
        <w:t>CEO</w:t>
      </w:r>
      <w:r w:rsidRPr="00DD5D4F">
        <w:rPr>
          <w:rFonts w:ascii="Segoe UI" w:hAnsi="Segoe UI" w:cs="Segoe UI"/>
          <w:sz w:val="22"/>
          <w:szCs w:val="22"/>
          <w:lang w:val="en-GB"/>
        </w:rPr>
        <w:t xml:space="preserve"> in the following order:</w:t>
      </w:r>
    </w:p>
    <w:p w14:paraId="58B4D85D" w14:textId="109C5213" w:rsidR="009D5DD2" w:rsidRPr="00DD5D4F" w:rsidRDefault="005B106F" w:rsidP="005B106F">
      <w:pPr>
        <w:pStyle w:val="BodyText"/>
        <w:numPr>
          <w:ilvl w:val="0"/>
          <w:numId w:val="24"/>
        </w:numPr>
        <w:spacing w:after="120"/>
        <w:ind w:right="873"/>
        <w:rPr>
          <w:rFonts w:ascii="Segoe UI" w:hAnsi="Segoe UI" w:cs="Segoe UI"/>
          <w:sz w:val="22"/>
          <w:szCs w:val="22"/>
          <w:lang w:val="en-GB"/>
        </w:rPr>
      </w:pPr>
      <w:r w:rsidRPr="00DD5D4F">
        <w:rPr>
          <w:rFonts w:ascii="Segoe UI" w:hAnsi="Segoe UI" w:cs="Segoe UI"/>
          <w:sz w:val="22"/>
          <w:szCs w:val="22"/>
          <w:lang w:val="en-GB"/>
        </w:rPr>
        <w:t>Ingalill Berglund</w:t>
      </w:r>
      <w:r w:rsidR="009D5DD2" w:rsidRPr="00DD5D4F">
        <w:rPr>
          <w:rFonts w:ascii="Segoe UI" w:hAnsi="Segoe UI" w:cs="Segoe UI"/>
          <w:sz w:val="22"/>
          <w:szCs w:val="22"/>
          <w:lang w:val="en-GB"/>
        </w:rPr>
        <w:t>, chairman of the board of directors</w:t>
      </w:r>
    </w:p>
    <w:p w14:paraId="2CDD4346" w14:textId="11737DD5" w:rsidR="009D5DD2" w:rsidRPr="00DD5D4F" w:rsidRDefault="009D5DD2" w:rsidP="005B106F">
      <w:pPr>
        <w:pStyle w:val="BodyText"/>
        <w:numPr>
          <w:ilvl w:val="0"/>
          <w:numId w:val="24"/>
        </w:numPr>
        <w:spacing w:after="120"/>
        <w:ind w:right="873"/>
        <w:rPr>
          <w:rFonts w:ascii="Segoe UI" w:hAnsi="Segoe UI" w:cs="Segoe UI"/>
          <w:sz w:val="22"/>
          <w:szCs w:val="22"/>
          <w:lang w:val="en-GB"/>
        </w:rPr>
      </w:pPr>
      <w:r w:rsidRPr="00DD5D4F">
        <w:rPr>
          <w:rFonts w:ascii="Segoe UI" w:hAnsi="Segoe UI" w:cs="Segoe UI"/>
          <w:sz w:val="22"/>
          <w:szCs w:val="22"/>
          <w:lang w:val="en-GB"/>
        </w:rPr>
        <w:t>Mikael Andersson, member of the board of directors</w:t>
      </w:r>
    </w:p>
    <w:p w14:paraId="0CA7835B" w14:textId="26908B43" w:rsidR="009D5DD2" w:rsidRPr="00DD5D4F" w:rsidRDefault="005B106F" w:rsidP="005B106F">
      <w:pPr>
        <w:pStyle w:val="BodyText"/>
        <w:numPr>
          <w:ilvl w:val="0"/>
          <w:numId w:val="24"/>
        </w:numPr>
        <w:spacing w:after="120"/>
        <w:ind w:right="873"/>
        <w:rPr>
          <w:rFonts w:ascii="Segoe UI" w:hAnsi="Segoe UI" w:cs="Segoe UI"/>
          <w:sz w:val="22"/>
          <w:szCs w:val="22"/>
          <w:lang w:val="en-GB"/>
        </w:rPr>
      </w:pPr>
      <w:r w:rsidRPr="00DD5D4F">
        <w:rPr>
          <w:rFonts w:ascii="Segoe UI" w:hAnsi="Segoe UI" w:cs="Segoe UI"/>
          <w:sz w:val="22"/>
          <w:szCs w:val="22"/>
          <w:lang w:val="en-GB"/>
        </w:rPr>
        <w:t>Vibecke Hverven</w:t>
      </w:r>
      <w:r w:rsidR="009D5DD2" w:rsidRPr="00DD5D4F">
        <w:rPr>
          <w:rFonts w:ascii="Segoe UI" w:hAnsi="Segoe UI" w:cs="Segoe UI"/>
          <w:sz w:val="22"/>
          <w:szCs w:val="22"/>
          <w:lang w:val="en-GB"/>
        </w:rPr>
        <w:t>, member of the board of directors</w:t>
      </w:r>
    </w:p>
    <w:p w14:paraId="796D4D17" w14:textId="128B7406" w:rsidR="009D5DD2" w:rsidRPr="00DD5D4F" w:rsidRDefault="009D5DD2" w:rsidP="005B106F">
      <w:pPr>
        <w:pStyle w:val="BodyText"/>
        <w:numPr>
          <w:ilvl w:val="0"/>
          <w:numId w:val="24"/>
        </w:numPr>
        <w:spacing w:after="120"/>
        <w:ind w:right="873"/>
        <w:rPr>
          <w:rFonts w:ascii="Segoe UI" w:hAnsi="Segoe UI" w:cs="Segoe UI"/>
          <w:sz w:val="22"/>
          <w:szCs w:val="22"/>
          <w:lang w:val="en-GB"/>
        </w:rPr>
      </w:pPr>
      <w:r w:rsidRPr="00DD5D4F">
        <w:rPr>
          <w:rFonts w:ascii="Segoe UI" w:hAnsi="Segoe UI" w:cs="Segoe UI"/>
          <w:sz w:val="22"/>
          <w:szCs w:val="22"/>
          <w:lang w:val="en-GB"/>
        </w:rPr>
        <w:t>Carl-Mikael Lindholm, member of the board of directors</w:t>
      </w:r>
    </w:p>
    <w:p w14:paraId="7133682F" w14:textId="33045D57" w:rsidR="009D5DD2" w:rsidRPr="00DD5D4F" w:rsidRDefault="009D5DD2" w:rsidP="005B106F">
      <w:pPr>
        <w:pStyle w:val="BodyText"/>
        <w:numPr>
          <w:ilvl w:val="0"/>
          <w:numId w:val="24"/>
        </w:numPr>
        <w:spacing w:after="120"/>
        <w:ind w:right="873"/>
        <w:rPr>
          <w:rFonts w:ascii="Segoe UI" w:hAnsi="Segoe UI" w:cs="Segoe UI"/>
          <w:sz w:val="22"/>
          <w:szCs w:val="22"/>
          <w:lang w:val="en-GB"/>
        </w:rPr>
      </w:pPr>
      <w:r w:rsidRPr="00DD5D4F">
        <w:rPr>
          <w:rFonts w:ascii="Segoe UI" w:hAnsi="Segoe UI" w:cs="Segoe UI"/>
          <w:sz w:val="22"/>
          <w:szCs w:val="22"/>
          <w:lang w:val="en-GB"/>
        </w:rPr>
        <w:t>Johannes Nyberg, member of the board of directors</w:t>
      </w:r>
    </w:p>
    <w:p w14:paraId="497D9418" w14:textId="6815FBED" w:rsidR="009D5DD2" w:rsidRPr="00DD5D4F" w:rsidRDefault="005B106F" w:rsidP="005B106F">
      <w:pPr>
        <w:pStyle w:val="BodyText"/>
        <w:numPr>
          <w:ilvl w:val="0"/>
          <w:numId w:val="24"/>
        </w:numPr>
        <w:spacing w:after="120"/>
        <w:ind w:right="873"/>
        <w:rPr>
          <w:rFonts w:ascii="Segoe UI" w:hAnsi="Segoe UI" w:cs="Segoe UI"/>
          <w:sz w:val="22"/>
          <w:szCs w:val="22"/>
          <w:lang w:val="en-GB"/>
        </w:rPr>
      </w:pPr>
      <w:r>
        <w:rPr>
          <w:rFonts w:ascii="Segoe UI" w:hAnsi="Segoe UI" w:cs="Segoe UI"/>
          <w:sz w:val="22"/>
          <w:szCs w:val="22"/>
          <w:lang w:val="en-GB"/>
        </w:rPr>
        <w:t>Thomas Widstrand</w:t>
      </w:r>
      <w:r w:rsidR="009D5DD2" w:rsidRPr="00DD5D4F">
        <w:rPr>
          <w:rFonts w:ascii="Segoe UI" w:hAnsi="Segoe UI" w:cs="Segoe UI"/>
          <w:sz w:val="22"/>
          <w:szCs w:val="22"/>
          <w:lang w:val="en-GB"/>
        </w:rPr>
        <w:t>, member of the board of directors</w:t>
      </w:r>
    </w:p>
    <w:p w14:paraId="544EE7FA" w14:textId="033E0922" w:rsidR="009D5DD2" w:rsidRPr="00DD5D4F" w:rsidRDefault="009D5DD2" w:rsidP="009D5DD2">
      <w:pPr>
        <w:pStyle w:val="BodyText"/>
        <w:numPr>
          <w:ilvl w:val="0"/>
          <w:numId w:val="24"/>
        </w:numPr>
        <w:spacing w:before="8"/>
        <w:ind w:right="872"/>
        <w:rPr>
          <w:rFonts w:ascii="Segoe UI" w:hAnsi="Segoe UI" w:cs="Segoe UI"/>
          <w:sz w:val="22"/>
          <w:szCs w:val="22"/>
          <w:lang w:val="sv-SE"/>
        </w:rPr>
      </w:pPr>
      <w:r w:rsidRPr="00DD5D4F">
        <w:rPr>
          <w:rFonts w:ascii="Segoe UI" w:hAnsi="Segoe UI" w:cs="Segoe UI"/>
          <w:sz w:val="22"/>
          <w:szCs w:val="22"/>
          <w:lang w:val="sv-SE"/>
        </w:rPr>
        <w:t>Kennet</w:t>
      </w:r>
      <w:r w:rsidR="004714BF" w:rsidRPr="00DD5D4F">
        <w:rPr>
          <w:rFonts w:ascii="Segoe UI" w:hAnsi="Segoe UI" w:cs="Segoe UI"/>
          <w:sz w:val="22"/>
          <w:szCs w:val="22"/>
          <w:lang w:val="sv-SE"/>
        </w:rPr>
        <w:t>h</w:t>
      </w:r>
      <w:r w:rsidRPr="00DD5D4F">
        <w:rPr>
          <w:rFonts w:ascii="Segoe UI" w:hAnsi="Segoe UI" w:cs="Segoe UI"/>
          <w:sz w:val="22"/>
          <w:szCs w:val="22"/>
          <w:lang w:val="sv-SE"/>
        </w:rPr>
        <w:t xml:space="preserve"> Lundahl, </w:t>
      </w:r>
      <w:r w:rsidR="00F56CEA" w:rsidRPr="00DD5D4F">
        <w:rPr>
          <w:rFonts w:ascii="Segoe UI" w:hAnsi="Segoe UI" w:cs="Segoe UI"/>
          <w:sz w:val="22"/>
          <w:szCs w:val="22"/>
          <w:lang w:val="sv-SE"/>
        </w:rPr>
        <w:t>CEO</w:t>
      </w:r>
    </w:p>
    <w:p w14:paraId="3486D8B0" w14:textId="77777777" w:rsidR="009D5DD2" w:rsidRPr="00DD5D4F" w:rsidRDefault="009D5DD2" w:rsidP="007B6C6C">
      <w:pPr>
        <w:pStyle w:val="BodyText"/>
        <w:spacing w:before="8"/>
        <w:ind w:right="872"/>
        <w:rPr>
          <w:rFonts w:ascii="Segoe UI" w:hAnsi="Segoe UI" w:cs="Segoe UI"/>
          <w:sz w:val="22"/>
          <w:szCs w:val="22"/>
          <w:lang w:val="sv-SE"/>
        </w:rPr>
      </w:pPr>
    </w:p>
    <w:p w14:paraId="6565F4B1" w14:textId="0CE6310F" w:rsidR="005C3DBC" w:rsidRPr="00DD5D4F" w:rsidRDefault="005B106F" w:rsidP="005C3DBC">
      <w:pPr>
        <w:spacing w:line="237" w:lineRule="auto"/>
        <w:ind w:right="872"/>
        <w:rPr>
          <w:rFonts w:ascii="Segoe UI" w:hAnsi="Segoe UI" w:cs="Segoe UI"/>
          <w:b/>
          <w:lang w:val="en-GB"/>
        </w:rPr>
      </w:pPr>
      <w:r>
        <w:rPr>
          <w:rFonts w:ascii="Segoe UI" w:hAnsi="Segoe UI" w:cs="Segoe UI"/>
          <w:b/>
          <w:lang w:val="en-GB"/>
        </w:rPr>
        <w:t>I</w:t>
      </w:r>
      <w:r w:rsidR="005C3DBC" w:rsidRPr="00DD5D4F">
        <w:rPr>
          <w:rFonts w:ascii="Segoe UI" w:hAnsi="Segoe UI" w:cs="Segoe UI"/>
          <w:b/>
          <w:lang w:val="en-GB"/>
        </w:rPr>
        <w:t xml:space="preserve">tem </w:t>
      </w:r>
      <w:r>
        <w:rPr>
          <w:rFonts w:ascii="Segoe UI" w:hAnsi="Segoe UI" w:cs="Segoe UI"/>
          <w:b/>
          <w:lang w:val="en-GB"/>
        </w:rPr>
        <w:t>10</w:t>
      </w:r>
      <w:r w:rsidR="005C3DBC" w:rsidRPr="00DD5D4F">
        <w:rPr>
          <w:rFonts w:ascii="Segoe UI" w:hAnsi="Segoe UI" w:cs="Segoe UI"/>
          <w:b/>
          <w:lang w:val="en-GB"/>
        </w:rPr>
        <w:t>: Presentation of</w:t>
      </w:r>
      <w:r w:rsidR="00B873FE" w:rsidRPr="00DD5D4F">
        <w:rPr>
          <w:rFonts w:ascii="Segoe UI" w:hAnsi="Segoe UI" w:cs="Segoe UI"/>
          <w:b/>
          <w:lang w:val="en-GB"/>
        </w:rPr>
        <w:t xml:space="preserve"> the</w:t>
      </w:r>
      <w:r w:rsidR="005C3DBC" w:rsidRPr="00DD5D4F">
        <w:rPr>
          <w:rFonts w:ascii="Segoe UI" w:hAnsi="Segoe UI" w:cs="Segoe UI"/>
          <w:b/>
          <w:lang w:val="en-GB"/>
        </w:rPr>
        <w:t xml:space="preserve"> remuneration report for approval</w:t>
      </w:r>
    </w:p>
    <w:p w14:paraId="597FBDCF" w14:textId="66B766DF" w:rsidR="005C3DBC" w:rsidRPr="00DD5D4F" w:rsidRDefault="005C3DBC" w:rsidP="005C3DBC">
      <w:pPr>
        <w:pStyle w:val="BodyText"/>
        <w:spacing w:before="8"/>
        <w:ind w:right="872"/>
        <w:rPr>
          <w:rFonts w:ascii="Segoe UI" w:hAnsi="Segoe UI" w:cs="Segoe UI"/>
          <w:sz w:val="22"/>
          <w:szCs w:val="22"/>
          <w:lang w:val="en-GB"/>
        </w:rPr>
      </w:pPr>
      <w:r w:rsidRPr="00DD5D4F">
        <w:rPr>
          <w:rFonts w:ascii="Segoe UI" w:hAnsi="Segoe UI" w:cs="Segoe UI"/>
          <w:sz w:val="22"/>
          <w:szCs w:val="22"/>
          <w:lang w:val="en-GB"/>
        </w:rPr>
        <w:t>The Board</w:t>
      </w:r>
      <w:r w:rsidR="00694843" w:rsidRPr="00DD5D4F">
        <w:rPr>
          <w:rFonts w:ascii="Segoe UI" w:hAnsi="Segoe UI" w:cs="Segoe UI"/>
          <w:sz w:val="22"/>
          <w:szCs w:val="22"/>
          <w:lang w:val="en-GB"/>
        </w:rPr>
        <w:t xml:space="preserve"> of Directors</w:t>
      </w:r>
      <w:r w:rsidRPr="00DD5D4F">
        <w:rPr>
          <w:rFonts w:ascii="Segoe UI" w:hAnsi="Segoe UI" w:cs="Segoe UI"/>
          <w:sz w:val="22"/>
          <w:szCs w:val="22"/>
          <w:lang w:val="en-GB"/>
        </w:rPr>
        <w:t xml:space="preserve"> proposes that the Annual General Meeting approves</w:t>
      </w:r>
      <w:r w:rsidR="00694843" w:rsidRPr="00DD5D4F">
        <w:rPr>
          <w:rFonts w:ascii="Segoe UI" w:hAnsi="Segoe UI" w:cs="Segoe UI"/>
          <w:sz w:val="22"/>
          <w:szCs w:val="22"/>
          <w:lang w:val="en-GB"/>
        </w:rPr>
        <w:t xml:space="preserve"> the Board of Director</w:t>
      </w:r>
      <w:r w:rsidRPr="00DD5D4F">
        <w:rPr>
          <w:rFonts w:ascii="Segoe UI" w:hAnsi="Segoe UI" w:cs="Segoe UI"/>
          <w:sz w:val="22"/>
          <w:szCs w:val="22"/>
          <w:lang w:val="en-GB"/>
        </w:rPr>
        <w:t>s remuneration report for 202</w:t>
      </w:r>
      <w:r w:rsidR="005B106F">
        <w:rPr>
          <w:rFonts w:ascii="Segoe UI" w:hAnsi="Segoe UI" w:cs="Segoe UI"/>
          <w:sz w:val="22"/>
          <w:szCs w:val="22"/>
          <w:lang w:val="en-GB"/>
        </w:rPr>
        <w:t xml:space="preserve">1, </w:t>
      </w:r>
      <w:r w:rsidR="005B106F" w:rsidRPr="005B106F">
        <w:rPr>
          <w:rFonts w:ascii="Segoe UI" w:hAnsi="Segoe UI" w:cs="Segoe UI"/>
          <w:sz w:val="22"/>
          <w:szCs w:val="22"/>
          <w:lang w:val="en-GB"/>
        </w:rPr>
        <w:t xml:space="preserve">which is </w:t>
      </w:r>
      <w:r w:rsidR="005B106F">
        <w:rPr>
          <w:rFonts w:ascii="Segoe UI" w:hAnsi="Segoe UI" w:cs="Segoe UI"/>
          <w:sz w:val="22"/>
          <w:szCs w:val="22"/>
          <w:lang w:val="en-GB"/>
        </w:rPr>
        <w:t>available</w:t>
      </w:r>
      <w:r w:rsidR="005B106F" w:rsidRPr="005B106F">
        <w:rPr>
          <w:rFonts w:ascii="Segoe UI" w:hAnsi="Segoe UI" w:cs="Segoe UI"/>
          <w:sz w:val="22"/>
          <w:szCs w:val="22"/>
          <w:lang w:val="en-GB"/>
        </w:rPr>
        <w:t xml:space="preserve"> on the company's website </w:t>
      </w:r>
      <w:hyperlink r:id="rId17" w:history="1">
        <w:r w:rsidR="005B106F" w:rsidRPr="00460836">
          <w:rPr>
            <w:rStyle w:val="Hyperlink"/>
            <w:rFonts w:ascii="Segoe UI" w:hAnsi="Segoe UI" w:cs="Segoe UI"/>
            <w:sz w:val="22"/>
            <w:szCs w:val="22"/>
            <w:lang w:val="en-GB"/>
          </w:rPr>
          <w:t>https://balcogroup.se/bolagsstyrning/bolagsstamma/arsstamma-2022/</w:t>
        </w:r>
      </w:hyperlink>
      <w:r w:rsidRPr="00DD5D4F">
        <w:rPr>
          <w:rFonts w:ascii="Segoe UI" w:hAnsi="Segoe UI" w:cs="Segoe UI"/>
          <w:sz w:val="22"/>
          <w:szCs w:val="22"/>
          <w:lang w:val="en-GB"/>
        </w:rPr>
        <w:t>.</w:t>
      </w:r>
    </w:p>
    <w:p w14:paraId="4B7034AF" w14:textId="77777777" w:rsidR="005C3DBC" w:rsidRPr="00DD5D4F" w:rsidRDefault="005C3DBC" w:rsidP="007B6C6C">
      <w:pPr>
        <w:pStyle w:val="BodyText"/>
        <w:spacing w:before="8"/>
        <w:ind w:right="872"/>
        <w:rPr>
          <w:rFonts w:ascii="Segoe UI" w:hAnsi="Segoe UI" w:cs="Segoe UI"/>
          <w:sz w:val="22"/>
          <w:szCs w:val="22"/>
          <w:lang w:val="en-GB"/>
        </w:rPr>
      </w:pPr>
    </w:p>
    <w:p w14:paraId="1A8D3D8E" w14:textId="70D63D71" w:rsidR="00D71E3C" w:rsidRPr="00DD5D4F" w:rsidRDefault="005B106F" w:rsidP="00D71E3C">
      <w:pPr>
        <w:pStyle w:val="BodyText"/>
        <w:spacing w:before="8"/>
        <w:ind w:right="872"/>
        <w:rPr>
          <w:rFonts w:ascii="Segoe UI" w:hAnsi="Segoe UI" w:cs="Segoe UI"/>
          <w:b/>
          <w:sz w:val="22"/>
          <w:szCs w:val="22"/>
          <w:lang w:val="en-GB"/>
        </w:rPr>
      </w:pPr>
      <w:r>
        <w:rPr>
          <w:rFonts w:ascii="Segoe UI" w:hAnsi="Segoe UI" w:cs="Segoe UI"/>
          <w:b/>
          <w:sz w:val="22"/>
          <w:szCs w:val="22"/>
          <w:lang w:val="en-GB"/>
        </w:rPr>
        <w:t>I</w:t>
      </w:r>
      <w:r w:rsidR="00D71E3C" w:rsidRPr="00DD5D4F">
        <w:rPr>
          <w:rFonts w:ascii="Segoe UI" w:hAnsi="Segoe UI" w:cs="Segoe UI"/>
          <w:b/>
          <w:sz w:val="22"/>
          <w:szCs w:val="22"/>
          <w:lang w:val="en-GB"/>
        </w:rPr>
        <w:t>tem 1</w:t>
      </w:r>
      <w:r>
        <w:rPr>
          <w:rFonts w:ascii="Segoe UI" w:hAnsi="Segoe UI" w:cs="Segoe UI"/>
          <w:b/>
          <w:sz w:val="22"/>
          <w:szCs w:val="22"/>
          <w:lang w:val="en-GB"/>
        </w:rPr>
        <w:t>2</w:t>
      </w:r>
      <w:r w:rsidR="00D71E3C" w:rsidRPr="00DD5D4F">
        <w:rPr>
          <w:rFonts w:ascii="Segoe UI" w:hAnsi="Segoe UI" w:cs="Segoe UI"/>
          <w:b/>
          <w:sz w:val="22"/>
          <w:szCs w:val="22"/>
          <w:lang w:val="en-GB"/>
        </w:rPr>
        <w:t xml:space="preserve">: </w:t>
      </w:r>
      <w:r w:rsidR="00B873FE" w:rsidRPr="00DD5D4F">
        <w:rPr>
          <w:rFonts w:ascii="Segoe UI" w:hAnsi="Segoe UI" w:cs="Segoe UI"/>
          <w:b/>
          <w:sz w:val="22"/>
          <w:szCs w:val="22"/>
          <w:lang w:val="en-GB"/>
        </w:rPr>
        <w:t xml:space="preserve">Resolution on </w:t>
      </w:r>
      <w:r w:rsidR="00CE127F" w:rsidRPr="00DD5D4F">
        <w:rPr>
          <w:rFonts w:ascii="Segoe UI" w:hAnsi="Segoe UI" w:cs="Segoe UI"/>
          <w:b/>
          <w:sz w:val="22"/>
          <w:szCs w:val="22"/>
          <w:lang w:val="en-GB"/>
        </w:rPr>
        <w:t>the number of directors of the b</w:t>
      </w:r>
      <w:r w:rsidR="00B873FE" w:rsidRPr="00DD5D4F">
        <w:rPr>
          <w:rFonts w:ascii="Segoe UI" w:hAnsi="Segoe UI" w:cs="Segoe UI"/>
          <w:b/>
          <w:sz w:val="22"/>
          <w:szCs w:val="22"/>
          <w:lang w:val="en-GB"/>
        </w:rPr>
        <w:t>oard to be appointed</w:t>
      </w:r>
    </w:p>
    <w:p w14:paraId="377F2257" w14:textId="3281E7F1" w:rsidR="00D71E3C" w:rsidRPr="00DD5D4F" w:rsidRDefault="00D71E3C" w:rsidP="00D71E3C">
      <w:pPr>
        <w:pStyle w:val="BodyText"/>
        <w:spacing w:before="8"/>
        <w:ind w:right="872"/>
        <w:rPr>
          <w:rFonts w:ascii="Segoe UI" w:hAnsi="Segoe UI" w:cs="Segoe UI"/>
          <w:sz w:val="22"/>
          <w:szCs w:val="22"/>
          <w:lang w:val="en-GB"/>
        </w:rPr>
      </w:pPr>
      <w:r w:rsidRPr="00DD5D4F">
        <w:rPr>
          <w:rFonts w:ascii="Segoe UI" w:hAnsi="Segoe UI" w:cs="Segoe UI"/>
          <w:sz w:val="22"/>
          <w:szCs w:val="22"/>
          <w:lang w:val="en-GB"/>
        </w:rPr>
        <w:t xml:space="preserve">The Nomination Committee proposes that the Board of Directors, for the period until the end of the next Annual General Meeting, unchanged shall consist of six </w:t>
      </w:r>
      <w:r w:rsidR="00694843" w:rsidRPr="00DD5D4F">
        <w:rPr>
          <w:rFonts w:ascii="Segoe UI" w:hAnsi="Segoe UI" w:cs="Segoe UI"/>
          <w:sz w:val="22"/>
          <w:szCs w:val="22"/>
          <w:lang w:val="en-GB"/>
        </w:rPr>
        <w:t>b</w:t>
      </w:r>
      <w:r w:rsidR="00585B2E" w:rsidRPr="00DD5D4F">
        <w:rPr>
          <w:rFonts w:ascii="Segoe UI" w:hAnsi="Segoe UI" w:cs="Segoe UI"/>
          <w:sz w:val="22"/>
          <w:szCs w:val="22"/>
          <w:lang w:val="en-GB"/>
        </w:rPr>
        <w:t xml:space="preserve">oard </w:t>
      </w:r>
      <w:r w:rsidRPr="00DD5D4F">
        <w:rPr>
          <w:rFonts w:ascii="Segoe UI" w:hAnsi="Segoe UI" w:cs="Segoe UI"/>
          <w:sz w:val="22"/>
          <w:szCs w:val="22"/>
          <w:lang w:val="en-GB"/>
        </w:rPr>
        <w:t xml:space="preserve">members elected by the Annual General Meeting, without </w:t>
      </w:r>
      <w:r w:rsidR="005B106F" w:rsidRPr="00B508E2">
        <w:rPr>
          <w:rFonts w:ascii="Segoe UI" w:hAnsi="Segoe UI" w:cs="Segoe UI"/>
          <w:lang w:val="en-GB"/>
        </w:rPr>
        <w:t>alternate auditor</w:t>
      </w:r>
      <w:r w:rsidRPr="00DD5D4F">
        <w:rPr>
          <w:rFonts w:ascii="Segoe UI" w:hAnsi="Segoe UI" w:cs="Segoe UI"/>
          <w:sz w:val="22"/>
          <w:szCs w:val="22"/>
          <w:lang w:val="en-GB"/>
        </w:rPr>
        <w:t xml:space="preserve">. </w:t>
      </w:r>
    </w:p>
    <w:p w14:paraId="23552E76" w14:textId="77777777" w:rsidR="00D71E3C" w:rsidRPr="00DD5D4F" w:rsidRDefault="00D71E3C" w:rsidP="00D71E3C">
      <w:pPr>
        <w:pStyle w:val="BodyText"/>
        <w:spacing w:before="8"/>
        <w:ind w:right="872"/>
        <w:rPr>
          <w:rFonts w:ascii="Segoe UI" w:hAnsi="Segoe UI" w:cs="Segoe UI"/>
          <w:sz w:val="22"/>
          <w:szCs w:val="22"/>
          <w:lang w:val="en-GB"/>
        </w:rPr>
      </w:pPr>
    </w:p>
    <w:p w14:paraId="15E429F4" w14:textId="38BB419A" w:rsidR="00D71E3C" w:rsidRPr="00DD5D4F" w:rsidRDefault="005B106F" w:rsidP="00D71E3C">
      <w:pPr>
        <w:pStyle w:val="BodyText"/>
        <w:spacing w:before="8"/>
        <w:ind w:right="872"/>
        <w:rPr>
          <w:rFonts w:ascii="Segoe UI" w:hAnsi="Segoe UI" w:cs="Segoe UI"/>
          <w:b/>
          <w:sz w:val="22"/>
          <w:szCs w:val="22"/>
          <w:lang w:val="en-GB"/>
        </w:rPr>
      </w:pPr>
      <w:r>
        <w:rPr>
          <w:rFonts w:ascii="Segoe UI" w:hAnsi="Segoe UI" w:cs="Segoe UI"/>
          <w:b/>
          <w:sz w:val="22"/>
          <w:szCs w:val="22"/>
          <w:lang w:val="en-GB"/>
        </w:rPr>
        <w:t>I</w:t>
      </w:r>
      <w:r w:rsidR="00D71E3C" w:rsidRPr="00DD5D4F">
        <w:rPr>
          <w:rFonts w:ascii="Segoe UI" w:hAnsi="Segoe UI" w:cs="Segoe UI"/>
          <w:b/>
          <w:sz w:val="22"/>
          <w:szCs w:val="22"/>
          <w:lang w:val="en-GB"/>
        </w:rPr>
        <w:t>tem 1</w:t>
      </w:r>
      <w:r>
        <w:rPr>
          <w:rFonts w:ascii="Segoe UI" w:hAnsi="Segoe UI" w:cs="Segoe UI"/>
          <w:b/>
          <w:sz w:val="22"/>
          <w:szCs w:val="22"/>
          <w:lang w:val="en-GB"/>
        </w:rPr>
        <w:t>3</w:t>
      </w:r>
      <w:r w:rsidR="00D71E3C" w:rsidRPr="00DD5D4F">
        <w:rPr>
          <w:rFonts w:ascii="Segoe UI" w:hAnsi="Segoe UI" w:cs="Segoe UI"/>
          <w:b/>
          <w:sz w:val="22"/>
          <w:szCs w:val="22"/>
          <w:lang w:val="en-GB"/>
        </w:rPr>
        <w:t xml:space="preserve">: </w:t>
      </w:r>
      <w:r w:rsidR="00B873FE" w:rsidRPr="00DD5D4F">
        <w:rPr>
          <w:rFonts w:ascii="Segoe UI" w:hAnsi="Segoe UI" w:cs="Segoe UI"/>
          <w:b/>
          <w:sz w:val="22"/>
          <w:szCs w:val="22"/>
          <w:lang w:val="en-GB"/>
        </w:rPr>
        <w:t>Resolution on</w:t>
      </w:r>
      <w:r w:rsidR="00D71E3C" w:rsidRPr="00DD5D4F">
        <w:rPr>
          <w:rFonts w:ascii="Segoe UI" w:hAnsi="Segoe UI" w:cs="Segoe UI"/>
          <w:b/>
          <w:sz w:val="22"/>
          <w:szCs w:val="22"/>
          <w:lang w:val="en-GB"/>
        </w:rPr>
        <w:t xml:space="preserve"> the number of auditors</w:t>
      </w:r>
      <w:r w:rsidR="00B873FE" w:rsidRPr="00DD5D4F">
        <w:rPr>
          <w:rFonts w:ascii="Segoe UI" w:hAnsi="Segoe UI" w:cs="Segoe UI"/>
          <w:b/>
          <w:sz w:val="22"/>
          <w:szCs w:val="22"/>
          <w:lang w:val="en-GB"/>
        </w:rPr>
        <w:t xml:space="preserve"> to be appointed</w:t>
      </w:r>
    </w:p>
    <w:p w14:paraId="6D2A3B3F" w14:textId="77777777" w:rsidR="00D71E3C" w:rsidRPr="00DD5D4F" w:rsidRDefault="00D71E3C" w:rsidP="00D71E3C">
      <w:pPr>
        <w:pStyle w:val="BodyText"/>
        <w:spacing w:before="8"/>
        <w:ind w:right="872"/>
        <w:rPr>
          <w:rFonts w:ascii="Segoe UI" w:hAnsi="Segoe UI" w:cs="Segoe UI"/>
          <w:sz w:val="22"/>
          <w:szCs w:val="22"/>
          <w:lang w:val="en-GB"/>
        </w:rPr>
      </w:pPr>
      <w:r w:rsidRPr="00DD5D4F">
        <w:rPr>
          <w:rFonts w:ascii="Segoe UI" w:hAnsi="Segoe UI" w:cs="Segoe UI"/>
          <w:sz w:val="22"/>
          <w:szCs w:val="22"/>
          <w:lang w:val="en-GB"/>
        </w:rPr>
        <w:t>The Nomination Committee proposes that the number of auditors, for the period until the end of the next Annual General Meeting, unchanged shall consist of one auditor, without deputies.</w:t>
      </w:r>
    </w:p>
    <w:p w14:paraId="082FD647" w14:textId="77777777" w:rsidR="00D71E3C" w:rsidRPr="00DD5D4F" w:rsidRDefault="00D71E3C" w:rsidP="00D71E3C">
      <w:pPr>
        <w:pStyle w:val="BodyText"/>
        <w:spacing w:before="8"/>
        <w:ind w:right="872"/>
        <w:rPr>
          <w:rFonts w:ascii="Segoe UI" w:hAnsi="Segoe UI" w:cs="Segoe UI"/>
          <w:sz w:val="22"/>
          <w:szCs w:val="22"/>
          <w:lang w:val="en-GB"/>
        </w:rPr>
      </w:pPr>
    </w:p>
    <w:p w14:paraId="2E3C14F8" w14:textId="77F4C675" w:rsidR="00D71E3C" w:rsidRPr="00DD5D4F" w:rsidRDefault="002572F2" w:rsidP="00D71E3C">
      <w:pPr>
        <w:pStyle w:val="BodyText"/>
        <w:spacing w:before="8"/>
        <w:ind w:right="872"/>
        <w:rPr>
          <w:rFonts w:ascii="Segoe UI" w:hAnsi="Segoe UI" w:cs="Segoe UI"/>
          <w:b/>
          <w:sz w:val="22"/>
          <w:szCs w:val="22"/>
          <w:lang w:val="en-GB"/>
        </w:rPr>
      </w:pPr>
      <w:r>
        <w:rPr>
          <w:rFonts w:ascii="Segoe UI" w:hAnsi="Segoe UI" w:cs="Segoe UI"/>
          <w:b/>
          <w:sz w:val="22"/>
          <w:szCs w:val="22"/>
          <w:lang w:val="en-GB"/>
        </w:rPr>
        <w:t>I</w:t>
      </w:r>
      <w:r w:rsidR="00D71E3C" w:rsidRPr="00DD5D4F">
        <w:rPr>
          <w:rFonts w:ascii="Segoe UI" w:hAnsi="Segoe UI" w:cs="Segoe UI"/>
          <w:b/>
          <w:sz w:val="22"/>
          <w:szCs w:val="22"/>
          <w:lang w:val="en-GB"/>
        </w:rPr>
        <w:t>tem 1</w:t>
      </w:r>
      <w:r>
        <w:rPr>
          <w:rFonts w:ascii="Segoe UI" w:hAnsi="Segoe UI" w:cs="Segoe UI"/>
          <w:b/>
          <w:sz w:val="22"/>
          <w:szCs w:val="22"/>
          <w:lang w:val="en-GB"/>
        </w:rPr>
        <w:t>4</w:t>
      </w:r>
      <w:r w:rsidR="00D71E3C" w:rsidRPr="00DD5D4F">
        <w:rPr>
          <w:rFonts w:ascii="Segoe UI" w:hAnsi="Segoe UI" w:cs="Segoe UI"/>
          <w:b/>
          <w:sz w:val="22"/>
          <w:szCs w:val="22"/>
          <w:lang w:val="en-GB"/>
        </w:rPr>
        <w:t xml:space="preserve">: </w:t>
      </w:r>
      <w:r w:rsidR="00B873FE" w:rsidRPr="00DD5D4F">
        <w:rPr>
          <w:rFonts w:ascii="Segoe UI" w:hAnsi="Segoe UI" w:cs="Segoe UI"/>
          <w:b/>
          <w:sz w:val="22"/>
          <w:szCs w:val="22"/>
          <w:lang w:val="en-GB"/>
        </w:rPr>
        <w:t>Resolution on</w:t>
      </w:r>
      <w:r w:rsidR="00D71E3C" w:rsidRPr="00DD5D4F">
        <w:rPr>
          <w:rFonts w:ascii="Segoe UI" w:hAnsi="Segoe UI" w:cs="Segoe UI"/>
          <w:b/>
          <w:sz w:val="22"/>
          <w:szCs w:val="22"/>
          <w:lang w:val="en-GB"/>
        </w:rPr>
        <w:t xml:space="preserve"> remuneration </w:t>
      </w:r>
      <w:r w:rsidR="00B873FE" w:rsidRPr="00DD5D4F">
        <w:rPr>
          <w:rFonts w:ascii="Segoe UI" w:hAnsi="Segoe UI" w:cs="Segoe UI"/>
          <w:b/>
          <w:sz w:val="22"/>
          <w:szCs w:val="22"/>
          <w:lang w:val="en-GB"/>
        </w:rPr>
        <w:t>for</w:t>
      </w:r>
      <w:r w:rsidR="00D71E3C" w:rsidRPr="00DD5D4F">
        <w:rPr>
          <w:rFonts w:ascii="Segoe UI" w:hAnsi="Segoe UI" w:cs="Segoe UI"/>
          <w:b/>
          <w:sz w:val="22"/>
          <w:szCs w:val="22"/>
          <w:lang w:val="en-GB"/>
        </w:rPr>
        <w:t xml:space="preserve"> the </w:t>
      </w:r>
      <w:r w:rsidR="00CE127F" w:rsidRPr="00DD5D4F">
        <w:rPr>
          <w:rFonts w:ascii="Segoe UI" w:hAnsi="Segoe UI" w:cs="Segoe UI"/>
          <w:b/>
          <w:sz w:val="22"/>
          <w:szCs w:val="22"/>
          <w:lang w:val="en-GB"/>
        </w:rPr>
        <w:t>directors of the b</w:t>
      </w:r>
      <w:r w:rsidR="00B873FE" w:rsidRPr="00DD5D4F">
        <w:rPr>
          <w:rFonts w:ascii="Segoe UI" w:hAnsi="Segoe UI" w:cs="Segoe UI"/>
          <w:b/>
          <w:sz w:val="22"/>
          <w:szCs w:val="22"/>
          <w:lang w:val="en-GB"/>
        </w:rPr>
        <w:t>oard</w:t>
      </w:r>
      <w:r w:rsidR="00D71E3C" w:rsidRPr="00DD5D4F">
        <w:rPr>
          <w:rFonts w:ascii="Segoe UI" w:hAnsi="Segoe UI" w:cs="Segoe UI"/>
          <w:b/>
          <w:sz w:val="22"/>
          <w:szCs w:val="22"/>
          <w:lang w:val="en-GB"/>
        </w:rPr>
        <w:t xml:space="preserve"> </w:t>
      </w:r>
    </w:p>
    <w:p w14:paraId="5CF7F874" w14:textId="76EC71E6" w:rsidR="002E3BBB" w:rsidRPr="00DD5D4F" w:rsidRDefault="00D71E3C" w:rsidP="002E3BBB">
      <w:pPr>
        <w:pStyle w:val="BodyText"/>
        <w:spacing w:before="8"/>
        <w:ind w:right="872"/>
        <w:rPr>
          <w:rFonts w:ascii="Segoe UI" w:hAnsi="Segoe UI" w:cs="Segoe UI"/>
          <w:sz w:val="22"/>
          <w:szCs w:val="22"/>
          <w:lang w:val="en-GB"/>
        </w:rPr>
      </w:pPr>
      <w:r w:rsidRPr="00DD5D4F">
        <w:rPr>
          <w:rFonts w:ascii="Segoe UI" w:hAnsi="Segoe UI" w:cs="Segoe UI"/>
          <w:sz w:val="22"/>
          <w:szCs w:val="22"/>
          <w:lang w:val="en-GB"/>
        </w:rPr>
        <w:t xml:space="preserve">The Nomination Committee proposes, for the period until the end of the next Annual General Meeting, </w:t>
      </w:r>
      <w:r w:rsidR="00946B93" w:rsidRPr="00DD5D4F">
        <w:rPr>
          <w:rFonts w:ascii="Segoe UI" w:hAnsi="Segoe UI" w:cs="Segoe UI"/>
          <w:sz w:val="22"/>
          <w:szCs w:val="22"/>
          <w:lang w:val="en-GB"/>
        </w:rPr>
        <w:t>the below changes of</w:t>
      </w:r>
      <w:r w:rsidR="00C24CEE" w:rsidRPr="00DD5D4F">
        <w:rPr>
          <w:rFonts w:ascii="Segoe UI" w:hAnsi="Segoe UI" w:cs="Segoe UI"/>
          <w:sz w:val="22"/>
          <w:szCs w:val="22"/>
          <w:lang w:val="en-GB"/>
        </w:rPr>
        <w:t xml:space="preserve"> r</w:t>
      </w:r>
      <w:r w:rsidR="00CE127F" w:rsidRPr="00DD5D4F">
        <w:rPr>
          <w:rFonts w:ascii="Segoe UI" w:hAnsi="Segoe UI" w:cs="Segoe UI"/>
          <w:sz w:val="22"/>
          <w:szCs w:val="22"/>
          <w:lang w:val="en-GB"/>
        </w:rPr>
        <w:t>emuneration to the b</w:t>
      </w:r>
      <w:r w:rsidR="00C24CEE" w:rsidRPr="00DD5D4F">
        <w:rPr>
          <w:rFonts w:ascii="Segoe UI" w:hAnsi="Segoe UI" w:cs="Segoe UI"/>
          <w:sz w:val="22"/>
          <w:szCs w:val="22"/>
          <w:lang w:val="en-GB"/>
        </w:rPr>
        <w:t>oard</w:t>
      </w:r>
      <w:r w:rsidR="00CE127F" w:rsidRPr="00DD5D4F">
        <w:rPr>
          <w:rFonts w:ascii="Segoe UI" w:hAnsi="Segoe UI" w:cs="Segoe UI"/>
          <w:sz w:val="22"/>
          <w:szCs w:val="22"/>
          <w:lang w:val="en-GB"/>
        </w:rPr>
        <w:t xml:space="preserve"> and c</w:t>
      </w:r>
      <w:r w:rsidR="00C24CEE" w:rsidRPr="00DD5D4F">
        <w:rPr>
          <w:rFonts w:ascii="Segoe UI" w:hAnsi="Segoe UI" w:cs="Segoe UI"/>
          <w:sz w:val="22"/>
          <w:szCs w:val="22"/>
          <w:lang w:val="en-GB"/>
        </w:rPr>
        <w:t>ommittees</w:t>
      </w:r>
      <w:r w:rsidR="002E3BBB" w:rsidRPr="00DD5D4F">
        <w:rPr>
          <w:rFonts w:ascii="Segoe UI" w:hAnsi="Segoe UI" w:cs="Segoe UI"/>
          <w:sz w:val="22"/>
          <w:szCs w:val="22"/>
          <w:lang w:val="en-GB"/>
        </w:rPr>
        <w:t>:</w:t>
      </w:r>
    </w:p>
    <w:p w14:paraId="7D16897C" w14:textId="56BFCC36" w:rsidR="00D71E3C" w:rsidRPr="00DD5D4F" w:rsidRDefault="00D71E3C" w:rsidP="002E3BBB">
      <w:pPr>
        <w:pStyle w:val="BodyText"/>
        <w:numPr>
          <w:ilvl w:val="0"/>
          <w:numId w:val="30"/>
        </w:numPr>
        <w:spacing w:before="8"/>
        <w:ind w:right="872"/>
        <w:rPr>
          <w:rFonts w:ascii="Segoe UI" w:hAnsi="Segoe UI" w:cs="Segoe UI"/>
          <w:sz w:val="22"/>
          <w:szCs w:val="22"/>
          <w:lang w:val="en-GB"/>
        </w:rPr>
      </w:pPr>
      <w:r w:rsidRPr="00DD5D4F">
        <w:rPr>
          <w:rFonts w:ascii="Segoe UI" w:hAnsi="Segoe UI" w:cs="Segoe UI"/>
          <w:sz w:val="22"/>
          <w:szCs w:val="22"/>
          <w:lang w:val="en-GB"/>
        </w:rPr>
        <w:t>SEK 5</w:t>
      </w:r>
      <w:r w:rsidR="002572F2">
        <w:rPr>
          <w:rFonts w:ascii="Segoe UI" w:hAnsi="Segoe UI" w:cs="Segoe UI"/>
          <w:sz w:val="22"/>
          <w:szCs w:val="22"/>
          <w:lang w:val="en-GB"/>
        </w:rPr>
        <w:t>25</w:t>
      </w:r>
      <w:r w:rsidRPr="00DD5D4F">
        <w:rPr>
          <w:rFonts w:ascii="Segoe UI" w:hAnsi="Segoe UI" w:cs="Segoe UI"/>
          <w:sz w:val="22"/>
          <w:szCs w:val="22"/>
          <w:lang w:val="en-GB"/>
        </w:rPr>
        <w:t>,000</w:t>
      </w:r>
      <w:r w:rsidR="0025123C" w:rsidRPr="00DD5D4F">
        <w:rPr>
          <w:rFonts w:ascii="Segoe UI" w:hAnsi="Segoe UI" w:cs="Segoe UI"/>
          <w:sz w:val="22"/>
          <w:szCs w:val="22"/>
          <w:lang w:val="en-GB"/>
        </w:rPr>
        <w:t xml:space="preserve"> (SEK 500,000)</w:t>
      </w:r>
      <w:r w:rsidRPr="00DD5D4F">
        <w:rPr>
          <w:rFonts w:ascii="Segoe UI" w:hAnsi="Segoe UI" w:cs="Segoe UI"/>
          <w:sz w:val="22"/>
          <w:szCs w:val="22"/>
          <w:lang w:val="en-GB"/>
        </w:rPr>
        <w:t xml:space="preserve"> to the chairman of the Board of Directors;</w:t>
      </w:r>
    </w:p>
    <w:p w14:paraId="64A54D23" w14:textId="501B24A4" w:rsidR="00D71E3C" w:rsidRPr="00DD5D4F" w:rsidRDefault="00D71E3C" w:rsidP="002E3BBB">
      <w:pPr>
        <w:pStyle w:val="BodyText"/>
        <w:numPr>
          <w:ilvl w:val="0"/>
          <w:numId w:val="30"/>
        </w:numPr>
        <w:spacing w:before="8"/>
        <w:ind w:right="872"/>
        <w:rPr>
          <w:rFonts w:ascii="Segoe UI" w:hAnsi="Segoe UI" w:cs="Segoe UI"/>
          <w:sz w:val="22"/>
          <w:szCs w:val="22"/>
          <w:lang w:val="en-GB"/>
        </w:rPr>
      </w:pPr>
      <w:r w:rsidRPr="00DD5D4F">
        <w:rPr>
          <w:rFonts w:ascii="Segoe UI" w:hAnsi="Segoe UI" w:cs="Segoe UI"/>
          <w:sz w:val="22"/>
          <w:szCs w:val="22"/>
          <w:lang w:val="en-GB"/>
        </w:rPr>
        <w:t xml:space="preserve">SEK </w:t>
      </w:r>
      <w:r w:rsidR="00E51D79" w:rsidRPr="00DD5D4F">
        <w:rPr>
          <w:rFonts w:ascii="Segoe UI" w:hAnsi="Segoe UI" w:cs="Segoe UI"/>
          <w:sz w:val="22"/>
          <w:szCs w:val="22"/>
          <w:lang w:val="en-GB"/>
        </w:rPr>
        <w:t>2</w:t>
      </w:r>
      <w:r w:rsidR="002572F2">
        <w:rPr>
          <w:rFonts w:ascii="Segoe UI" w:hAnsi="Segoe UI" w:cs="Segoe UI"/>
          <w:sz w:val="22"/>
          <w:szCs w:val="22"/>
          <w:lang w:val="en-GB"/>
        </w:rPr>
        <w:t>1</w:t>
      </w:r>
      <w:r w:rsidRPr="00DD5D4F">
        <w:rPr>
          <w:rFonts w:ascii="Segoe UI" w:hAnsi="Segoe UI" w:cs="Segoe UI"/>
          <w:sz w:val="22"/>
          <w:szCs w:val="22"/>
          <w:lang w:val="en-GB"/>
        </w:rPr>
        <w:t>0,000</w:t>
      </w:r>
      <w:r w:rsidR="00E51D79" w:rsidRPr="00DD5D4F">
        <w:rPr>
          <w:rFonts w:ascii="Segoe UI" w:hAnsi="Segoe UI" w:cs="Segoe UI"/>
          <w:sz w:val="22"/>
          <w:szCs w:val="22"/>
          <w:lang w:val="en-GB"/>
        </w:rPr>
        <w:t xml:space="preserve"> (SEK 190,000)</w:t>
      </w:r>
      <w:r w:rsidRPr="00DD5D4F">
        <w:rPr>
          <w:rFonts w:ascii="Segoe UI" w:hAnsi="Segoe UI" w:cs="Segoe UI"/>
          <w:sz w:val="22"/>
          <w:szCs w:val="22"/>
          <w:lang w:val="en-GB"/>
        </w:rPr>
        <w:t xml:space="preserve"> to each of the other members of the Board of Directors;</w:t>
      </w:r>
    </w:p>
    <w:p w14:paraId="6A5840A9" w14:textId="79FCE503" w:rsidR="002E3BBB" w:rsidRPr="00DD5D4F" w:rsidRDefault="00517740" w:rsidP="00D71E3C">
      <w:pPr>
        <w:pStyle w:val="BodyText"/>
        <w:numPr>
          <w:ilvl w:val="0"/>
          <w:numId w:val="30"/>
        </w:numPr>
        <w:spacing w:before="8"/>
        <w:ind w:right="872"/>
        <w:rPr>
          <w:rFonts w:ascii="Segoe UI" w:hAnsi="Segoe UI" w:cs="Segoe UI"/>
          <w:sz w:val="22"/>
          <w:szCs w:val="22"/>
          <w:lang w:val="en-GB"/>
        </w:rPr>
      </w:pPr>
      <w:r w:rsidRPr="00DD5D4F">
        <w:rPr>
          <w:rFonts w:ascii="Segoe UI" w:hAnsi="Segoe UI" w:cs="Segoe UI"/>
          <w:sz w:val="22"/>
          <w:szCs w:val="22"/>
          <w:lang w:val="en-GB"/>
        </w:rPr>
        <w:t xml:space="preserve">SEK </w:t>
      </w:r>
      <w:r w:rsidR="002572F2">
        <w:rPr>
          <w:rFonts w:ascii="Segoe UI" w:hAnsi="Segoe UI" w:cs="Segoe UI"/>
          <w:sz w:val="22"/>
          <w:szCs w:val="22"/>
          <w:lang w:val="en-GB"/>
        </w:rPr>
        <w:t>10</w:t>
      </w:r>
      <w:r w:rsidR="00D71E3C" w:rsidRPr="00DD5D4F">
        <w:rPr>
          <w:rFonts w:ascii="Segoe UI" w:hAnsi="Segoe UI" w:cs="Segoe UI"/>
          <w:sz w:val="22"/>
          <w:szCs w:val="22"/>
          <w:lang w:val="en-GB"/>
        </w:rPr>
        <w:t xml:space="preserve">0,000 </w:t>
      </w:r>
      <w:r w:rsidRPr="00DD5D4F">
        <w:rPr>
          <w:rFonts w:ascii="Segoe UI" w:hAnsi="Segoe UI" w:cs="Segoe UI"/>
          <w:sz w:val="22"/>
          <w:szCs w:val="22"/>
          <w:lang w:val="en-GB"/>
        </w:rPr>
        <w:t xml:space="preserve">(SEK 70,000) </w:t>
      </w:r>
      <w:r w:rsidR="00D71E3C" w:rsidRPr="00DD5D4F">
        <w:rPr>
          <w:rFonts w:ascii="Segoe UI" w:hAnsi="Segoe UI" w:cs="Segoe UI"/>
          <w:sz w:val="22"/>
          <w:szCs w:val="22"/>
          <w:lang w:val="en-GB"/>
        </w:rPr>
        <w:t>to the chairman of the Audit Committee;</w:t>
      </w:r>
    </w:p>
    <w:p w14:paraId="22E74643" w14:textId="4383FFB7" w:rsidR="00D71E3C" w:rsidRPr="00DD5D4F" w:rsidRDefault="00D71E3C" w:rsidP="00D71E3C">
      <w:pPr>
        <w:pStyle w:val="BodyText"/>
        <w:numPr>
          <w:ilvl w:val="0"/>
          <w:numId w:val="30"/>
        </w:numPr>
        <w:spacing w:before="8"/>
        <w:ind w:right="872"/>
        <w:rPr>
          <w:rFonts w:ascii="Segoe UI" w:hAnsi="Segoe UI" w:cs="Segoe UI"/>
          <w:sz w:val="22"/>
          <w:szCs w:val="22"/>
          <w:lang w:val="en-GB"/>
        </w:rPr>
      </w:pPr>
      <w:r w:rsidRPr="00DD5D4F">
        <w:rPr>
          <w:rFonts w:ascii="Segoe UI" w:hAnsi="Segoe UI" w:cs="Segoe UI"/>
          <w:sz w:val="22"/>
          <w:szCs w:val="22"/>
          <w:lang w:val="en-GB"/>
        </w:rPr>
        <w:t xml:space="preserve">SEK </w:t>
      </w:r>
      <w:r w:rsidR="002572F2">
        <w:rPr>
          <w:rFonts w:ascii="Segoe UI" w:hAnsi="Segoe UI" w:cs="Segoe UI"/>
          <w:sz w:val="22"/>
          <w:szCs w:val="22"/>
          <w:lang w:val="en-GB"/>
        </w:rPr>
        <w:t>5</w:t>
      </w:r>
      <w:r w:rsidRPr="00DD5D4F">
        <w:rPr>
          <w:rFonts w:ascii="Segoe UI" w:hAnsi="Segoe UI" w:cs="Segoe UI"/>
          <w:sz w:val="22"/>
          <w:szCs w:val="22"/>
          <w:lang w:val="en-GB"/>
        </w:rPr>
        <w:t xml:space="preserve">0,000 </w:t>
      </w:r>
      <w:r w:rsidR="00517740" w:rsidRPr="00DD5D4F">
        <w:rPr>
          <w:rFonts w:ascii="Segoe UI" w:hAnsi="Segoe UI" w:cs="Segoe UI"/>
          <w:sz w:val="22"/>
          <w:szCs w:val="22"/>
          <w:lang w:val="en-GB"/>
        </w:rPr>
        <w:t xml:space="preserve">(SEK 40,000) </w:t>
      </w:r>
      <w:r w:rsidRPr="00DD5D4F">
        <w:rPr>
          <w:rFonts w:ascii="Segoe UI" w:hAnsi="Segoe UI" w:cs="Segoe UI"/>
          <w:sz w:val="22"/>
          <w:szCs w:val="22"/>
          <w:lang w:val="en-GB"/>
        </w:rPr>
        <w:t>to each of the other members of the Audit Committee;</w:t>
      </w:r>
    </w:p>
    <w:p w14:paraId="1D7F2B5E" w14:textId="41B022DF" w:rsidR="00D71E3C" w:rsidRPr="00DD5D4F" w:rsidRDefault="00D71E3C" w:rsidP="002E3BBB">
      <w:pPr>
        <w:pStyle w:val="BodyText"/>
        <w:numPr>
          <w:ilvl w:val="0"/>
          <w:numId w:val="30"/>
        </w:numPr>
        <w:spacing w:before="8"/>
        <w:ind w:right="872"/>
        <w:rPr>
          <w:rFonts w:ascii="Segoe UI" w:hAnsi="Segoe UI" w:cs="Segoe UI"/>
          <w:sz w:val="22"/>
          <w:szCs w:val="22"/>
          <w:lang w:val="en-GB"/>
        </w:rPr>
      </w:pPr>
      <w:r w:rsidRPr="00DD5D4F">
        <w:rPr>
          <w:rFonts w:ascii="Segoe UI" w:hAnsi="Segoe UI" w:cs="Segoe UI"/>
          <w:sz w:val="22"/>
          <w:szCs w:val="22"/>
          <w:lang w:val="en-GB"/>
        </w:rPr>
        <w:t xml:space="preserve">SEK </w:t>
      </w:r>
      <w:r w:rsidR="002572F2">
        <w:rPr>
          <w:rFonts w:ascii="Segoe UI" w:hAnsi="Segoe UI" w:cs="Segoe UI"/>
          <w:sz w:val="22"/>
          <w:szCs w:val="22"/>
          <w:lang w:val="en-GB"/>
        </w:rPr>
        <w:t>6</w:t>
      </w:r>
      <w:r w:rsidRPr="00DD5D4F">
        <w:rPr>
          <w:rFonts w:ascii="Segoe UI" w:hAnsi="Segoe UI" w:cs="Segoe UI"/>
          <w:sz w:val="22"/>
          <w:szCs w:val="22"/>
          <w:lang w:val="en-GB"/>
        </w:rPr>
        <w:t>0,000</w:t>
      </w:r>
      <w:r w:rsidR="00517740" w:rsidRPr="00DD5D4F">
        <w:rPr>
          <w:rFonts w:ascii="Segoe UI" w:hAnsi="Segoe UI" w:cs="Segoe UI"/>
          <w:sz w:val="22"/>
          <w:szCs w:val="22"/>
          <w:lang w:val="en-GB"/>
        </w:rPr>
        <w:t xml:space="preserve"> (SEK 40,000)</w:t>
      </w:r>
      <w:r w:rsidRPr="00DD5D4F">
        <w:rPr>
          <w:rFonts w:ascii="Segoe UI" w:hAnsi="Segoe UI" w:cs="Segoe UI"/>
          <w:sz w:val="22"/>
          <w:szCs w:val="22"/>
          <w:lang w:val="en-GB"/>
        </w:rPr>
        <w:t xml:space="preserve"> </w:t>
      </w:r>
      <w:r w:rsidR="00517740" w:rsidRPr="00DD5D4F">
        <w:rPr>
          <w:rFonts w:ascii="Segoe UI" w:hAnsi="Segoe UI" w:cs="Segoe UI"/>
          <w:sz w:val="22"/>
          <w:szCs w:val="22"/>
          <w:lang w:val="en-GB"/>
        </w:rPr>
        <w:t xml:space="preserve">to </w:t>
      </w:r>
      <w:r w:rsidRPr="00DD5D4F">
        <w:rPr>
          <w:rFonts w:ascii="Segoe UI" w:hAnsi="Segoe UI" w:cs="Segoe UI"/>
          <w:sz w:val="22"/>
          <w:szCs w:val="22"/>
          <w:lang w:val="en-GB"/>
        </w:rPr>
        <w:t>the chairman of the Remuneration Committee; and</w:t>
      </w:r>
    </w:p>
    <w:p w14:paraId="6DAECC76" w14:textId="69003E67" w:rsidR="00D71E3C" w:rsidRDefault="00D71E3C" w:rsidP="002E3BBB">
      <w:pPr>
        <w:pStyle w:val="BodyText"/>
        <w:numPr>
          <w:ilvl w:val="0"/>
          <w:numId w:val="30"/>
        </w:numPr>
        <w:spacing w:before="8"/>
        <w:ind w:right="872"/>
        <w:rPr>
          <w:rFonts w:ascii="Segoe UI" w:hAnsi="Segoe UI" w:cs="Segoe UI"/>
          <w:sz w:val="22"/>
          <w:szCs w:val="22"/>
          <w:lang w:val="en-GB"/>
        </w:rPr>
      </w:pPr>
      <w:r w:rsidRPr="00DD5D4F">
        <w:rPr>
          <w:rFonts w:ascii="Segoe UI" w:hAnsi="Segoe UI" w:cs="Segoe UI"/>
          <w:sz w:val="22"/>
          <w:szCs w:val="22"/>
          <w:lang w:val="en-GB"/>
        </w:rPr>
        <w:t xml:space="preserve">SEK </w:t>
      </w:r>
      <w:r w:rsidR="002572F2">
        <w:rPr>
          <w:rFonts w:ascii="Segoe UI" w:hAnsi="Segoe UI" w:cs="Segoe UI"/>
          <w:sz w:val="22"/>
          <w:szCs w:val="22"/>
          <w:lang w:val="en-GB"/>
        </w:rPr>
        <w:t>30</w:t>
      </w:r>
      <w:r w:rsidRPr="00DD5D4F">
        <w:rPr>
          <w:rFonts w:ascii="Segoe UI" w:hAnsi="Segoe UI" w:cs="Segoe UI"/>
          <w:sz w:val="22"/>
          <w:szCs w:val="22"/>
          <w:lang w:val="en-GB"/>
        </w:rPr>
        <w:t>,000</w:t>
      </w:r>
      <w:r w:rsidR="00517740" w:rsidRPr="00DD5D4F">
        <w:rPr>
          <w:rFonts w:ascii="Segoe UI" w:hAnsi="Segoe UI" w:cs="Segoe UI"/>
          <w:sz w:val="22"/>
          <w:szCs w:val="22"/>
          <w:lang w:val="en-GB"/>
        </w:rPr>
        <w:t xml:space="preserve"> (SEK 25,000)</w:t>
      </w:r>
      <w:r w:rsidRPr="00DD5D4F">
        <w:rPr>
          <w:rFonts w:ascii="Segoe UI" w:hAnsi="Segoe UI" w:cs="Segoe UI"/>
          <w:sz w:val="22"/>
          <w:szCs w:val="22"/>
          <w:lang w:val="en-GB"/>
        </w:rPr>
        <w:t xml:space="preserve"> to each of the other members of the Remuneration Committee.</w:t>
      </w:r>
    </w:p>
    <w:p w14:paraId="4966E13D" w14:textId="0A7F61AC" w:rsidR="002572F2" w:rsidRDefault="002572F2" w:rsidP="002572F2">
      <w:pPr>
        <w:pStyle w:val="BodyText"/>
        <w:spacing w:before="8"/>
        <w:ind w:right="872"/>
        <w:rPr>
          <w:rFonts w:ascii="Segoe UI" w:hAnsi="Segoe UI" w:cs="Segoe UI"/>
          <w:sz w:val="22"/>
          <w:szCs w:val="22"/>
          <w:lang w:val="en-GB"/>
        </w:rPr>
      </w:pPr>
    </w:p>
    <w:p w14:paraId="53D2B6CF" w14:textId="11648623" w:rsidR="002572F2" w:rsidRPr="00DD5D4F" w:rsidRDefault="002572F2" w:rsidP="002572F2">
      <w:pPr>
        <w:pStyle w:val="BodyText"/>
        <w:spacing w:before="8"/>
        <w:ind w:right="872"/>
        <w:rPr>
          <w:rFonts w:ascii="Segoe UI" w:hAnsi="Segoe UI" w:cs="Segoe UI"/>
          <w:sz w:val="22"/>
          <w:szCs w:val="22"/>
          <w:lang w:val="en-GB"/>
        </w:rPr>
      </w:pPr>
      <w:r w:rsidRPr="002572F2">
        <w:rPr>
          <w:rFonts w:ascii="Segoe UI" w:hAnsi="Segoe UI" w:cs="Segoe UI"/>
          <w:sz w:val="22"/>
          <w:szCs w:val="22"/>
          <w:lang w:val="en-GB"/>
        </w:rPr>
        <w:t>The proposal entails a total board remuneration amounting to SEK 1,895,000 (1,750,000).</w:t>
      </w:r>
    </w:p>
    <w:p w14:paraId="65EA2310" w14:textId="105F7D79" w:rsidR="00D71E3C" w:rsidRPr="00DD5D4F" w:rsidRDefault="00D71E3C" w:rsidP="007B6C6C">
      <w:pPr>
        <w:pStyle w:val="BodyText"/>
        <w:spacing w:before="8"/>
        <w:ind w:right="872"/>
        <w:rPr>
          <w:rFonts w:ascii="Segoe UI" w:hAnsi="Segoe UI" w:cs="Segoe UI"/>
          <w:sz w:val="22"/>
          <w:szCs w:val="22"/>
          <w:lang w:val="en-GB"/>
        </w:rPr>
      </w:pPr>
    </w:p>
    <w:p w14:paraId="70A42CB5" w14:textId="4E238769" w:rsidR="00D71E3C" w:rsidRPr="00DD5D4F" w:rsidRDefault="002572F2" w:rsidP="00D71E3C">
      <w:pPr>
        <w:pStyle w:val="BodyText"/>
        <w:spacing w:before="8"/>
        <w:ind w:right="872"/>
        <w:rPr>
          <w:rFonts w:ascii="Segoe UI" w:hAnsi="Segoe UI" w:cs="Segoe UI"/>
          <w:b/>
          <w:sz w:val="22"/>
          <w:szCs w:val="22"/>
          <w:lang w:val="en-GB"/>
        </w:rPr>
      </w:pPr>
      <w:r>
        <w:rPr>
          <w:rFonts w:ascii="Segoe UI" w:hAnsi="Segoe UI" w:cs="Segoe UI"/>
          <w:b/>
          <w:sz w:val="22"/>
          <w:szCs w:val="22"/>
          <w:lang w:val="en-GB"/>
        </w:rPr>
        <w:t>I</w:t>
      </w:r>
      <w:r w:rsidR="00D71E3C" w:rsidRPr="00DD5D4F">
        <w:rPr>
          <w:rFonts w:ascii="Segoe UI" w:hAnsi="Segoe UI" w:cs="Segoe UI"/>
          <w:b/>
          <w:sz w:val="22"/>
          <w:szCs w:val="22"/>
          <w:lang w:val="en-GB"/>
        </w:rPr>
        <w:t>tem 1</w:t>
      </w:r>
      <w:r>
        <w:rPr>
          <w:rFonts w:ascii="Segoe UI" w:hAnsi="Segoe UI" w:cs="Segoe UI"/>
          <w:b/>
          <w:sz w:val="22"/>
          <w:szCs w:val="22"/>
          <w:lang w:val="en-GB"/>
        </w:rPr>
        <w:t>5</w:t>
      </w:r>
      <w:r w:rsidR="00D71E3C" w:rsidRPr="00DD5D4F">
        <w:rPr>
          <w:rFonts w:ascii="Segoe UI" w:hAnsi="Segoe UI" w:cs="Segoe UI"/>
          <w:b/>
          <w:sz w:val="22"/>
          <w:szCs w:val="22"/>
          <w:lang w:val="en-GB"/>
        </w:rPr>
        <w:t xml:space="preserve">: </w:t>
      </w:r>
      <w:r w:rsidR="00B873FE" w:rsidRPr="00DD5D4F">
        <w:rPr>
          <w:rFonts w:ascii="Segoe UI" w:hAnsi="Segoe UI" w:cs="Segoe UI"/>
          <w:b/>
          <w:sz w:val="22"/>
          <w:szCs w:val="22"/>
          <w:lang w:val="en-GB"/>
        </w:rPr>
        <w:t>Resolution on</w:t>
      </w:r>
      <w:r w:rsidR="00D71E3C" w:rsidRPr="00DD5D4F">
        <w:rPr>
          <w:rFonts w:ascii="Segoe UI" w:hAnsi="Segoe UI" w:cs="Segoe UI"/>
          <w:b/>
          <w:sz w:val="22"/>
          <w:szCs w:val="22"/>
          <w:lang w:val="en-GB"/>
        </w:rPr>
        <w:t xml:space="preserve"> remuneration to the auditor </w:t>
      </w:r>
    </w:p>
    <w:p w14:paraId="3A5D3524" w14:textId="65540134" w:rsidR="00D71E3C" w:rsidRPr="00DD5D4F" w:rsidRDefault="00D71E3C" w:rsidP="00D71E3C">
      <w:pPr>
        <w:pStyle w:val="BodyText"/>
        <w:spacing w:before="8"/>
        <w:ind w:right="872"/>
        <w:rPr>
          <w:rFonts w:ascii="Segoe UI" w:hAnsi="Segoe UI" w:cs="Segoe UI"/>
          <w:sz w:val="22"/>
          <w:szCs w:val="22"/>
          <w:lang w:val="en-GB"/>
        </w:rPr>
      </w:pPr>
      <w:r w:rsidRPr="00DD5D4F">
        <w:rPr>
          <w:rFonts w:ascii="Segoe UI" w:hAnsi="Segoe UI" w:cs="Segoe UI"/>
          <w:sz w:val="22"/>
          <w:szCs w:val="22"/>
          <w:lang w:val="en-GB"/>
        </w:rPr>
        <w:t>The Nomination Committee proposes that remuneration to the auditor shall be paid in accordance with the approved bill.</w:t>
      </w:r>
    </w:p>
    <w:p w14:paraId="4B0AC0CA" w14:textId="060D575C" w:rsidR="007B6C6C" w:rsidRPr="00DD5D4F" w:rsidRDefault="007B6C6C" w:rsidP="007B6C6C">
      <w:pPr>
        <w:pStyle w:val="BodyText"/>
        <w:spacing w:before="1"/>
        <w:ind w:right="872"/>
        <w:rPr>
          <w:rFonts w:ascii="Segoe UI" w:hAnsi="Segoe UI" w:cs="Segoe UI"/>
          <w:sz w:val="22"/>
          <w:szCs w:val="22"/>
          <w:lang w:val="en-GB"/>
        </w:rPr>
      </w:pPr>
    </w:p>
    <w:p w14:paraId="2BFD6FE0" w14:textId="423896F8" w:rsidR="00D71E3C" w:rsidRPr="00DD5D4F" w:rsidRDefault="002572F2" w:rsidP="00D71E3C">
      <w:pPr>
        <w:pStyle w:val="BodyText"/>
        <w:spacing w:before="1"/>
        <w:ind w:right="872"/>
        <w:rPr>
          <w:rFonts w:ascii="Segoe UI" w:hAnsi="Segoe UI" w:cs="Segoe UI"/>
          <w:b/>
          <w:sz w:val="22"/>
          <w:szCs w:val="22"/>
          <w:lang w:val="en-GB"/>
        </w:rPr>
      </w:pPr>
      <w:r>
        <w:rPr>
          <w:rFonts w:ascii="Segoe UI" w:hAnsi="Segoe UI" w:cs="Segoe UI"/>
          <w:b/>
          <w:sz w:val="22"/>
          <w:szCs w:val="22"/>
          <w:lang w:val="en-GB"/>
        </w:rPr>
        <w:t>I</w:t>
      </w:r>
      <w:r w:rsidR="00D71E3C" w:rsidRPr="00DD5D4F">
        <w:rPr>
          <w:rFonts w:ascii="Segoe UI" w:hAnsi="Segoe UI" w:cs="Segoe UI"/>
          <w:b/>
          <w:sz w:val="22"/>
          <w:szCs w:val="22"/>
          <w:lang w:val="en-GB"/>
        </w:rPr>
        <w:t>tem 1</w:t>
      </w:r>
      <w:r>
        <w:rPr>
          <w:rFonts w:ascii="Segoe UI" w:hAnsi="Segoe UI" w:cs="Segoe UI"/>
          <w:b/>
          <w:sz w:val="22"/>
          <w:szCs w:val="22"/>
          <w:lang w:val="en-GB"/>
        </w:rPr>
        <w:t>6</w:t>
      </w:r>
      <w:r w:rsidR="00D71E3C" w:rsidRPr="00DD5D4F">
        <w:rPr>
          <w:rFonts w:ascii="Segoe UI" w:hAnsi="Segoe UI" w:cs="Segoe UI"/>
          <w:b/>
          <w:sz w:val="22"/>
          <w:szCs w:val="22"/>
          <w:lang w:val="en-GB"/>
        </w:rPr>
        <w:t xml:space="preserve">: </w:t>
      </w:r>
      <w:r w:rsidR="00B873FE" w:rsidRPr="00DD5D4F">
        <w:rPr>
          <w:rFonts w:ascii="Segoe UI" w:hAnsi="Segoe UI" w:cs="Segoe UI"/>
          <w:b/>
          <w:sz w:val="22"/>
          <w:szCs w:val="22"/>
          <w:lang w:val="en-GB"/>
        </w:rPr>
        <w:t>Appointment of the Board of Directors and the Chairman of the Board of Directors</w:t>
      </w:r>
    </w:p>
    <w:p w14:paraId="18691447" w14:textId="77777777" w:rsidR="00D71E3C" w:rsidRPr="00DD5D4F" w:rsidRDefault="00D71E3C" w:rsidP="00D71E3C">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The Nomination Committee proposes, for the period until the end of the next Annual General Meeting:</w:t>
      </w:r>
    </w:p>
    <w:p w14:paraId="5C9F6409" w14:textId="77777777" w:rsidR="00D71E3C" w:rsidRPr="00DD5D4F" w:rsidRDefault="00D71E3C" w:rsidP="00D71E3C">
      <w:pPr>
        <w:pStyle w:val="BodyText"/>
        <w:spacing w:before="1"/>
        <w:ind w:right="872"/>
        <w:rPr>
          <w:rFonts w:ascii="Segoe UI" w:hAnsi="Segoe UI" w:cs="Segoe UI"/>
          <w:sz w:val="22"/>
          <w:szCs w:val="22"/>
          <w:lang w:val="en-GB"/>
        </w:rPr>
      </w:pPr>
    </w:p>
    <w:p w14:paraId="487D704C" w14:textId="77777777" w:rsidR="00D71E3C" w:rsidRPr="00DD5D4F" w:rsidRDefault="00D71E3C" w:rsidP="00D71E3C">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Re-election of</w:t>
      </w:r>
    </w:p>
    <w:p w14:paraId="055BEA3C" w14:textId="77777777" w:rsidR="00D71E3C" w:rsidRPr="00DD5D4F" w:rsidRDefault="00D71E3C" w:rsidP="00D71E3C">
      <w:pPr>
        <w:pStyle w:val="BodyText"/>
        <w:numPr>
          <w:ilvl w:val="0"/>
          <w:numId w:val="23"/>
        </w:numPr>
        <w:spacing w:before="1"/>
        <w:ind w:right="872"/>
        <w:rPr>
          <w:rFonts w:ascii="Segoe UI" w:hAnsi="Segoe UI" w:cs="Segoe UI"/>
          <w:sz w:val="22"/>
          <w:szCs w:val="22"/>
          <w:lang w:val="en-GB"/>
        </w:rPr>
      </w:pPr>
      <w:r w:rsidRPr="00DD5D4F">
        <w:rPr>
          <w:rFonts w:ascii="Segoe UI" w:hAnsi="Segoe UI" w:cs="Segoe UI"/>
          <w:sz w:val="22"/>
          <w:szCs w:val="22"/>
          <w:lang w:val="en-GB"/>
        </w:rPr>
        <w:t>Mikael Andersson</w:t>
      </w:r>
    </w:p>
    <w:p w14:paraId="7BC6AEBC" w14:textId="77777777" w:rsidR="00D71E3C" w:rsidRPr="00DD5D4F" w:rsidRDefault="00D71E3C" w:rsidP="00D71E3C">
      <w:pPr>
        <w:pStyle w:val="BodyText"/>
        <w:numPr>
          <w:ilvl w:val="0"/>
          <w:numId w:val="23"/>
        </w:numPr>
        <w:spacing w:before="1"/>
        <w:ind w:right="872"/>
        <w:rPr>
          <w:rFonts w:ascii="Segoe UI" w:hAnsi="Segoe UI" w:cs="Segoe UI"/>
          <w:sz w:val="22"/>
          <w:szCs w:val="22"/>
          <w:lang w:val="en-GB"/>
        </w:rPr>
      </w:pPr>
      <w:r w:rsidRPr="00DD5D4F">
        <w:rPr>
          <w:rFonts w:ascii="Segoe UI" w:hAnsi="Segoe UI" w:cs="Segoe UI"/>
          <w:sz w:val="22"/>
          <w:szCs w:val="22"/>
          <w:lang w:val="en-GB"/>
        </w:rPr>
        <w:t>Ingalill Berglund</w:t>
      </w:r>
    </w:p>
    <w:p w14:paraId="28BD3B9A" w14:textId="77777777" w:rsidR="00D71E3C" w:rsidRPr="00DD5D4F" w:rsidRDefault="00D71E3C" w:rsidP="00D71E3C">
      <w:pPr>
        <w:pStyle w:val="BodyText"/>
        <w:numPr>
          <w:ilvl w:val="0"/>
          <w:numId w:val="23"/>
        </w:numPr>
        <w:spacing w:before="1"/>
        <w:ind w:right="872"/>
        <w:rPr>
          <w:rFonts w:ascii="Segoe UI" w:hAnsi="Segoe UI" w:cs="Segoe UI"/>
          <w:sz w:val="22"/>
          <w:szCs w:val="22"/>
          <w:lang w:val="en-GB"/>
        </w:rPr>
      </w:pPr>
      <w:r w:rsidRPr="00DD5D4F">
        <w:rPr>
          <w:rFonts w:ascii="Segoe UI" w:hAnsi="Segoe UI" w:cs="Segoe UI"/>
          <w:sz w:val="22"/>
          <w:szCs w:val="22"/>
          <w:lang w:val="en-GB"/>
        </w:rPr>
        <w:t>Carl-Mikael Lindholm</w:t>
      </w:r>
    </w:p>
    <w:p w14:paraId="7E9185D1" w14:textId="77777777" w:rsidR="00D71E3C" w:rsidRPr="00DD5D4F" w:rsidRDefault="00D71E3C" w:rsidP="00D71E3C">
      <w:pPr>
        <w:pStyle w:val="BodyText"/>
        <w:numPr>
          <w:ilvl w:val="0"/>
          <w:numId w:val="23"/>
        </w:numPr>
        <w:spacing w:before="1"/>
        <w:ind w:right="872"/>
        <w:rPr>
          <w:rFonts w:ascii="Segoe UI" w:hAnsi="Segoe UI" w:cs="Segoe UI"/>
          <w:sz w:val="22"/>
          <w:szCs w:val="22"/>
          <w:lang w:val="en-GB"/>
        </w:rPr>
      </w:pPr>
      <w:r w:rsidRPr="00DD5D4F">
        <w:rPr>
          <w:rFonts w:ascii="Segoe UI" w:hAnsi="Segoe UI" w:cs="Segoe UI"/>
          <w:sz w:val="22"/>
          <w:szCs w:val="22"/>
          <w:lang w:val="en-GB"/>
        </w:rPr>
        <w:t>Johannes Nyberg</w:t>
      </w:r>
    </w:p>
    <w:p w14:paraId="34B9A557" w14:textId="09EE9E0D" w:rsidR="00D71E3C" w:rsidRDefault="00D71E3C" w:rsidP="00D71E3C">
      <w:pPr>
        <w:pStyle w:val="BodyText"/>
        <w:numPr>
          <w:ilvl w:val="0"/>
          <w:numId w:val="23"/>
        </w:numPr>
        <w:spacing w:before="1"/>
        <w:ind w:right="872"/>
        <w:rPr>
          <w:rFonts w:ascii="Segoe UI" w:hAnsi="Segoe UI" w:cs="Segoe UI"/>
          <w:sz w:val="22"/>
          <w:szCs w:val="22"/>
          <w:lang w:val="en-GB"/>
        </w:rPr>
      </w:pPr>
      <w:r w:rsidRPr="00DD5D4F">
        <w:rPr>
          <w:rFonts w:ascii="Segoe UI" w:hAnsi="Segoe UI" w:cs="Segoe UI"/>
          <w:sz w:val="22"/>
          <w:szCs w:val="22"/>
          <w:lang w:val="en-GB"/>
        </w:rPr>
        <w:t>Vibecke Hverven</w:t>
      </w:r>
    </w:p>
    <w:p w14:paraId="2232138B" w14:textId="6AD8224C" w:rsidR="002572F2" w:rsidRPr="00DD5D4F" w:rsidRDefault="002572F2" w:rsidP="00D71E3C">
      <w:pPr>
        <w:pStyle w:val="BodyText"/>
        <w:numPr>
          <w:ilvl w:val="0"/>
          <w:numId w:val="23"/>
        </w:numPr>
        <w:spacing w:before="1"/>
        <w:ind w:right="872"/>
        <w:rPr>
          <w:rFonts w:ascii="Segoe UI" w:hAnsi="Segoe UI" w:cs="Segoe UI"/>
          <w:sz w:val="22"/>
          <w:szCs w:val="22"/>
          <w:lang w:val="en-GB"/>
        </w:rPr>
      </w:pPr>
      <w:r w:rsidRPr="00DD5D4F">
        <w:rPr>
          <w:rFonts w:ascii="Segoe UI" w:hAnsi="Segoe UI" w:cs="Segoe UI"/>
          <w:sz w:val="22"/>
          <w:szCs w:val="22"/>
          <w:lang w:val="en-GB"/>
        </w:rPr>
        <w:t>Thomas Widstrand</w:t>
      </w:r>
    </w:p>
    <w:p w14:paraId="70C4ACFB" w14:textId="0FA341F4" w:rsidR="00D71E3C" w:rsidRPr="00DD5D4F" w:rsidRDefault="00D71E3C" w:rsidP="00D71E3C">
      <w:pPr>
        <w:pStyle w:val="BodyText"/>
        <w:spacing w:before="1"/>
        <w:ind w:right="872"/>
        <w:rPr>
          <w:rFonts w:ascii="Segoe UI" w:hAnsi="Segoe UI" w:cs="Segoe UI"/>
          <w:sz w:val="22"/>
          <w:szCs w:val="22"/>
          <w:lang w:val="en-GB"/>
        </w:rPr>
      </w:pPr>
    </w:p>
    <w:p w14:paraId="0525F1E7" w14:textId="25796842" w:rsidR="00D71E3C" w:rsidRPr="00DD5D4F" w:rsidRDefault="00D71E3C" w:rsidP="00D71E3C">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The person proposed as chairman is</w:t>
      </w:r>
    </w:p>
    <w:p w14:paraId="3DA175EE" w14:textId="353CB28E" w:rsidR="00D71E3C" w:rsidRPr="00DD5D4F" w:rsidRDefault="00D71E3C" w:rsidP="00D71E3C">
      <w:pPr>
        <w:pStyle w:val="BodyText"/>
        <w:numPr>
          <w:ilvl w:val="0"/>
          <w:numId w:val="23"/>
        </w:numPr>
        <w:spacing w:before="1"/>
        <w:ind w:right="872"/>
        <w:rPr>
          <w:rFonts w:ascii="Segoe UI" w:hAnsi="Segoe UI" w:cs="Segoe UI"/>
          <w:sz w:val="22"/>
          <w:szCs w:val="22"/>
          <w:lang w:val="en-GB"/>
        </w:rPr>
      </w:pPr>
      <w:r w:rsidRPr="00DD5D4F">
        <w:rPr>
          <w:rFonts w:ascii="Segoe UI" w:hAnsi="Segoe UI" w:cs="Segoe UI"/>
          <w:sz w:val="22"/>
          <w:szCs w:val="22"/>
          <w:lang w:val="en-GB"/>
        </w:rPr>
        <w:t>Ingalill Berglund</w:t>
      </w:r>
    </w:p>
    <w:p w14:paraId="7108D3C3" w14:textId="77777777" w:rsidR="00D71E3C" w:rsidRPr="00DD5D4F" w:rsidRDefault="00D71E3C" w:rsidP="00D71E3C">
      <w:pPr>
        <w:pStyle w:val="BodyText"/>
        <w:spacing w:before="1"/>
        <w:ind w:right="872"/>
        <w:rPr>
          <w:rFonts w:ascii="Segoe UI" w:hAnsi="Segoe UI" w:cs="Segoe UI"/>
          <w:sz w:val="22"/>
          <w:szCs w:val="22"/>
          <w:lang w:val="en-GB"/>
        </w:rPr>
      </w:pPr>
    </w:p>
    <w:p w14:paraId="0101A803" w14:textId="71C943F6" w:rsidR="00D71E3C" w:rsidRPr="00DD5D4F" w:rsidRDefault="00D71E3C" w:rsidP="00D71E3C">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 xml:space="preserve">A presentation of </w:t>
      </w:r>
      <w:r w:rsidR="006024A9" w:rsidRPr="00DD5D4F">
        <w:rPr>
          <w:rFonts w:ascii="Segoe UI" w:hAnsi="Segoe UI" w:cs="Segoe UI"/>
          <w:sz w:val="22"/>
          <w:szCs w:val="22"/>
          <w:lang w:val="en-GB"/>
        </w:rPr>
        <w:t xml:space="preserve">all of </w:t>
      </w:r>
      <w:r w:rsidRPr="00DD5D4F">
        <w:rPr>
          <w:rFonts w:ascii="Segoe UI" w:hAnsi="Segoe UI" w:cs="Segoe UI"/>
          <w:sz w:val="22"/>
          <w:szCs w:val="22"/>
          <w:lang w:val="en-GB"/>
        </w:rPr>
        <w:t>the N</w:t>
      </w:r>
      <w:r w:rsidR="00694843" w:rsidRPr="00DD5D4F">
        <w:rPr>
          <w:rFonts w:ascii="Segoe UI" w:hAnsi="Segoe UI" w:cs="Segoe UI"/>
          <w:sz w:val="22"/>
          <w:szCs w:val="22"/>
          <w:lang w:val="en-GB"/>
        </w:rPr>
        <w:t>omination Committee’s proposed board members is availa</w:t>
      </w:r>
      <w:r w:rsidRPr="00DD5D4F">
        <w:rPr>
          <w:rFonts w:ascii="Segoe UI" w:hAnsi="Segoe UI" w:cs="Segoe UI"/>
          <w:sz w:val="22"/>
          <w:szCs w:val="22"/>
          <w:lang w:val="en-GB"/>
        </w:rPr>
        <w:t xml:space="preserve">ble on the </w:t>
      </w:r>
      <w:r w:rsidR="009A6C05" w:rsidRPr="00DD5D4F">
        <w:rPr>
          <w:rFonts w:ascii="Segoe UI" w:hAnsi="Segoe UI" w:cs="Segoe UI"/>
          <w:sz w:val="22"/>
          <w:szCs w:val="22"/>
          <w:lang w:val="en-GB"/>
        </w:rPr>
        <w:t>c</w:t>
      </w:r>
      <w:r w:rsidRPr="00DD5D4F">
        <w:rPr>
          <w:rFonts w:ascii="Segoe UI" w:hAnsi="Segoe UI" w:cs="Segoe UI"/>
          <w:sz w:val="22"/>
          <w:szCs w:val="22"/>
          <w:lang w:val="en-GB"/>
        </w:rPr>
        <w:t xml:space="preserve">ompany’s website </w:t>
      </w:r>
      <w:hyperlink r:id="rId18" w:history="1">
        <w:r w:rsidR="002572F2" w:rsidRPr="002572F2">
          <w:rPr>
            <w:rStyle w:val="Hyperlink"/>
            <w:rFonts w:ascii="Segoe UI" w:hAnsi="Segoe UI" w:cs="Segoe UI"/>
            <w:sz w:val="22"/>
            <w:szCs w:val="22"/>
          </w:rPr>
          <w:t>https://balcogroup.se.</w:t>
        </w:r>
      </w:hyperlink>
      <w:r w:rsidRPr="00DD5D4F">
        <w:rPr>
          <w:rFonts w:ascii="Segoe UI" w:hAnsi="Segoe UI" w:cs="Segoe UI"/>
          <w:sz w:val="22"/>
          <w:szCs w:val="22"/>
          <w:lang w:val="en-GB"/>
        </w:rPr>
        <w:t xml:space="preserve"> </w:t>
      </w:r>
    </w:p>
    <w:p w14:paraId="37971996" w14:textId="77777777" w:rsidR="00D71E3C" w:rsidRPr="00DD5D4F" w:rsidRDefault="00D71E3C" w:rsidP="00D71E3C">
      <w:pPr>
        <w:pStyle w:val="BodyText"/>
        <w:spacing w:before="1"/>
        <w:ind w:right="872"/>
        <w:rPr>
          <w:rFonts w:ascii="Segoe UI" w:hAnsi="Segoe UI" w:cs="Segoe UI"/>
          <w:sz w:val="22"/>
          <w:szCs w:val="22"/>
          <w:lang w:val="en-GB"/>
        </w:rPr>
      </w:pPr>
    </w:p>
    <w:p w14:paraId="3ABD6690" w14:textId="20D436D1" w:rsidR="00D71E3C" w:rsidRPr="00DD5D4F" w:rsidRDefault="002572F2" w:rsidP="00D71E3C">
      <w:pPr>
        <w:pStyle w:val="BodyText"/>
        <w:spacing w:before="1"/>
        <w:ind w:right="872"/>
        <w:rPr>
          <w:rFonts w:ascii="Segoe UI" w:hAnsi="Segoe UI" w:cs="Segoe UI"/>
          <w:b/>
          <w:sz w:val="22"/>
          <w:szCs w:val="22"/>
          <w:lang w:val="en-GB"/>
        </w:rPr>
      </w:pPr>
      <w:r>
        <w:rPr>
          <w:rFonts w:ascii="Segoe UI" w:hAnsi="Segoe UI" w:cs="Segoe UI"/>
          <w:b/>
          <w:sz w:val="22"/>
          <w:szCs w:val="22"/>
          <w:lang w:val="en-GB"/>
        </w:rPr>
        <w:t>I</w:t>
      </w:r>
      <w:r w:rsidR="00D71E3C" w:rsidRPr="00DD5D4F">
        <w:rPr>
          <w:rFonts w:ascii="Segoe UI" w:hAnsi="Segoe UI" w:cs="Segoe UI"/>
          <w:b/>
          <w:sz w:val="22"/>
          <w:szCs w:val="22"/>
          <w:lang w:val="en-GB"/>
        </w:rPr>
        <w:t>tem 1</w:t>
      </w:r>
      <w:r>
        <w:rPr>
          <w:rFonts w:ascii="Segoe UI" w:hAnsi="Segoe UI" w:cs="Segoe UI"/>
          <w:b/>
          <w:sz w:val="22"/>
          <w:szCs w:val="22"/>
          <w:lang w:val="en-GB"/>
        </w:rPr>
        <w:t>7</w:t>
      </w:r>
      <w:r w:rsidR="00D71E3C" w:rsidRPr="00DD5D4F">
        <w:rPr>
          <w:rFonts w:ascii="Segoe UI" w:hAnsi="Segoe UI" w:cs="Segoe UI"/>
          <w:b/>
          <w:sz w:val="22"/>
          <w:szCs w:val="22"/>
          <w:lang w:val="en-GB"/>
        </w:rPr>
        <w:t xml:space="preserve">: </w:t>
      </w:r>
      <w:r w:rsidR="00B873FE" w:rsidRPr="00DD5D4F">
        <w:rPr>
          <w:rFonts w:ascii="Segoe UI" w:hAnsi="Segoe UI" w:cs="Segoe UI"/>
          <w:b/>
          <w:sz w:val="22"/>
          <w:szCs w:val="22"/>
          <w:lang w:val="en-GB"/>
        </w:rPr>
        <w:t>Appointment</w:t>
      </w:r>
      <w:r w:rsidR="00D71E3C" w:rsidRPr="00DD5D4F">
        <w:rPr>
          <w:rFonts w:ascii="Segoe UI" w:hAnsi="Segoe UI" w:cs="Segoe UI"/>
          <w:b/>
          <w:sz w:val="22"/>
          <w:szCs w:val="22"/>
          <w:lang w:val="en-GB"/>
        </w:rPr>
        <w:t xml:space="preserve"> of auditor</w:t>
      </w:r>
    </w:p>
    <w:p w14:paraId="6A249FB7" w14:textId="78AE7574" w:rsidR="00D71E3C" w:rsidRPr="00DD5D4F" w:rsidRDefault="00D71E3C" w:rsidP="00D71E3C">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 xml:space="preserve">The Nomination Committee proposes, in accordance with the </w:t>
      </w:r>
      <w:r w:rsidR="00D367E5" w:rsidRPr="00DD5D4F">
        <w:rPr>
          <w:rFonts w:ascii="Segoe UI" w:hAnsi="Segoe UI" w:cs="Segoe UI"/>
          <w:sz w:val="22"/>
          <w:szCs w:val="22"/>
          <w:lang w:val="en-GB"/>
        </w:rPr>
        <w:t>Audit Committee’s rec</w:t>
      </w:r>
      <w:r w:rsidRPr="00DD5D4F">
        <w:rPr>
          <w:rFonts w:ascii="Segoe UI" w:hAnsi="Segoe UI" w:cs="Segoe UI"/>
          <w:sz w:val="22"/>
          <w:szCs w:val="22"/>
          <w:lang w:val="en-GB"/>
        </w:rPr>
        <w:t>ommendation, for the period until the end of the next Annual General Meeting,</w:t>
      </w:r>
      <w:r w:rsidR="002572F2">
        <w:rPr>
          <w:rFonts w:ascii="Segoe UI" w:hAnsi="Segoe UI" w:cs="Segoe UI"/>
          <w:sz w:val="22"/>
          <w:szCs w:val="22"/>
          <w:lang w:val="en-GB"/>
        </w:rPr>
        <w:t xml:space="preserve"> </w:t>
      </w:r>
      <w:r w:rsidRPr="00DD5D4F">
        <w:rPr>
          <w:rFonts w:ascii="Segoe UI" w:hAnsi="Segoe UI" w:cs="Segoe UI"/>
          <w:sz w:val="22"/>
          <w:szCs w:val="22"/>
          <w:lang w:val="en-GB"/>
        </w:rPr>
        <w:t xml:space="preserve">election of the authorised accounting firm </w:t>
      </w:r>
      <w:r w:rsidR="002572F2">
        <w:rPr>
          <w:rFonts w:ascii="Segoe UI" w:hAnsi="Segoe UI" w:cs="Segoe UI"/>
          <w:sz w:val="22"/>
          <w:szCs w:val="22"/>
          <w:lang w:val="en-GB"/>
        </w:rPr>
        <w:t>KPMG</w:t>
      </w:r>
      <w:r w:rsidRPr="00DD5D4F">
        <w:rPr>
          <w:rFonts w:ascii="Segoe UI" w:hAnsi="Segoe UI" w:cs="Segoe UI"/>
          <w:sz w:val="22"/>
          <w:szCs w:val="22"/>
          <w:lang w:val="en-GB"/>
        </w:rPr>
        <w:t xml:space="preserve"> AB as the </w:t>
      </w:r>
      <w:r w:rsidR="001F6A2E" w:rsidRPr="00DD5D4F">
        <w:rPr>
          <w:rFonts w:ascii="Segoe UI" w:hAnsi="Segoe UI" w:cs="Segoe UI"/>
          <w:sz w:val="22"/>
          <w:szCs w:val="22"/>
          <w:lang w:val="en-GB"/>
        </w:rPr>
        <w:t>c</w:t>
      </w:r>
      <w:r w:rsidRPr="00DD5D4F">
        <w:rPr>
          <w:rFonts w:ascii="Segoe UI" w:hAnsi="Segoe UI" w:cs="Segoe UI"/>
          <w:sz w:val="22"/>
          <w:szCs w:val="22"/>
          <w:lang w:val="en-GB"/>
        </w:rPr>
        <w:t xml:space="preserve">ompany’s auditor. </w:t>
      </w:r>
      <w:r w:rsidR="002572F2">
        <w:rPr>
          <w:rFonts w:ascii="Segoe UI" w:hAnsi="Segoe UI" w:cs="Segoe UI"/>
          <w:sz w:val="22"/>
          <w:szCs w:val="22"/>
          <w:lang w:val="en-GB"/>
        </w:rPr>
        <w:t>KPMG AB</w:t>
      </w:r>
      <w:r w:rsidRPr="00DD5D4F">
        <w:rPr>
          <w:rFonts w:ascii="Segoe UI" w:hAnsi="Segoe UI" w:cs="Segoe UI"/>
          <w:sz w:val="22"/>
          <w:szCs w:val="22"/>
          <w:lang w:val="en-GB"/>
        </w:rPr>
        <w:t xml:space="preserve"> has notified t</w:t>
      </w:r>
      <w:r w:rsidR="00B92C28" w:rsidRPr="00DD5D4F">
        <w:rPr>
          <w:rFonts w:ascii="Segoe UI" w:hAnsi="Segoe UI" w:cs="Segoe UI"/>
          <w:sz w:val="22"/>
          <w:szCs w:val="22"/>
          <w:lang w:val="en-GB"/>
        </w:rPr>
        <w:t>hat, if the Annual General Meet</w:t>
      </w:r>
      <w:r w:rsidRPr="00DD5D4F">
        <w:rPr>
          <w:rFonts w:ascii="Segoe UI" w:hAnsi="Segoe UI" w:cs="Segoe UI"/>
          <w:sz w:val="22"/>
          <w:szCs w:val="22"/>
          <w:lang w:val="en-GB"/>
        </w:rPr>
        <w:t xml:space="preserve">ing approves the Nomination Committee’s proposal, the authorised auditor </w:t>
      </w:r>
      <w:r w:rsidR="002572F2">
        <w:rPr>
          <w:rFonts w:ascii="Segoe UI" w:hAnsi="Segoe UI" w:cs="Segoe UI"/>
          <w:sz w:val="22"/>
          <w:szCs w:val="22"/>
          <w:lang w:val="en-GB"/>
        </w:rPr>
        <w:t>Michael Johansson</w:t>
      </w:r>
      <w:r w:rsidRPr="00DD5D4F">
        <w:rPr>
          <w:rFonts w:ascii="Segoe UI" w:hAnsi="Segoe UI" w:cs="Segoe UI"/>
          <w:sz w:val="22"/>
          <w:szCs w:val="22"/>
          <w:lang w:val="en-GB"/>
        </w:rPr>
        <w:t xml:space="preserve"> will </w:t>
      </w:r>
      <w:r w:rsidR="002572F2">
        <w:rPr>
          <w:rFonts w:ascii="Segoe UI" w:hAnsi="Segoe UI" w:cs="Segoe UI"/>
          <w:sz w:val="22"/>
          <w:szCs w:val="22"/>
          <w:lang w:val="en-GB"/>
        </w:rPr>
        <w:t>be</w:t>
      </w:r>
      <w:r w:rsidRPr="00DD5D4F">
        <w:rPr>
          <w:rFonts w:ascii="Segoe UI" w:hAnsi="Segoe UI" w:cs="Segoe UI"/>
          <w:sz w:val="22"/>
          <w:szCs w:val="22"/>
          <w:lang w:val="en-GB"/>
        </w:rPr>
        <w:t xml:space="preserve"> auditor in charge.</w:t>
      </w:r>
    </w:p>
    <w:p w14:paraId="7EF1BBEA" w14:textId="286B15C2" w:rsidR="009D5DD2" w:rsidRPr="00DD5D4F" w:rsidRDefault="009D5DD2" w:rsidP="00571601">
      <w:pPr>
        <w:spacing w:line="237" w:lineRule="auto"/>
        <w:ind w:right="872"/>
        <w:rPr>
          <w:rFonts w:ascii="Segoe UI" w:hAnsi="Segoe UI" w:cs="Segoe UI"/>
          <w:lang w:val="en-GB"/>
        </w:rPr>
      </w:pPr>
    </w:p>
    <w:p w14:paraId="3934CF2A" w14:textId="4D4D5D12" w:rsidR="002572F2" w:rsidRPr="00DD5D4F" w:rsidRDefault="002572F2" w:rsidP="002572F2">
      <w:pPr>
        <w:pStyle w:val="Heading1"/>
        <w:spacing w:before="1"/>
        <w:ind w:left="0" w:right="872"/>
        <w:rPr>
          <w:rFonts w:ascii="Segoe UI" w:hAnsi="Segoe UI" w:cs="Segoe UI"/>
          <w:sz w:val="22"/>
          <w:szCs w:val="22"/>
          <w:lang w:val="en-GB"/>
        </w:rPr>
      </w:pPr>
      <w:r>
        <w:rPr>
          <w:rFonts w:ascii="Segoe UI" w:hAnsi="Segoe UI" w:cs="Segoe UI"/>
          <w:sz w:val="22"/>
          <w:szCs w:val="22"/>
          <w:lang w:val="en-GB"/>
        </w:rPr>
        <w:t>I</w:t>
      </w:r>
      <w:r w:rsidRPr="00DD5D4F">
        <w:rPr>
          <w:rFonts w:ascii="Segoe UI" w:hAnsi="Segoe UI" w:cs="Segoe UI"/>
          <w:sz w:val="22"/>
          <w:szCs w:val="22"/>
          <w:lang w:val="en-GB"/>
        </w:rPr>
        <w:t>tem 1</w:t>
      </w:r>
      <w:r w:rsidR="00FC2A9D">
        <w:rPr>
          <w:rFonts w:ascii="Segoe UI" w:hAnsi="Segoe UI" w:cs="Segoe UI"/>
          <w:sz w:val="22"/>
          <w:szCs w:val="22"/>
          <w:lang w:val="en-GB"/>
        </w:rPr>
        <w:t>8</w:t>
      </w:r>
      <w:r w:rsidRPr="00DD5D4F">
        <w:rPr>
          <w:rFonts w:ascii="Segoe UI" w:hAnsi="Segoe UI" w:cs="Segoe UI"/>
          <w:sz w:val="22"/>
          <w:szCs w:val="22"/>
          <w:lang w:val="en-GB"/>
        </w:rPr>
        <w:t xml:space="preserve">: Resolution to amend the company’s articles of association </w:t>
      </w:r>
    </w:p>
    <w:p w14:paraId="436326B7" w14:textId="77777777" w:rsidR="00FC2A9D" w:rsidRPr="00FC2A9D" w:rsidRDefault="00FC2A9D" w:rsidP="00FC2A9D">
      <w:pPr>
        <w:pStyle w:val="BodyText"/>
        <w:spacing w:before="1"/>
        <w:ind w:right="872"/>
        <w:rPr>
          <w:rFonts w:ascii="Segoe UI" w:hAnsi="Segoe UI" w:cs="Segoe UI"/>
          <w:bCs/>
          <w:sz w:val="22"/>
          <w:szCs w:val="22"/>
          <w:lang w:val="en-GB"/>
        </w:rPr>
      </w:pPr>
      <w:r w:rsidRPr="00FC2A9D">
        <w:rPr>
          <w:rFonts w:ascii="Segoe UI" w:hAnsi="Segoe UI" w:cs="Segoe UI"/>
          <w:bCs/>
          <w:sz w:val="22"/>
          <w:szCs w:val="22"/>
          <w:lang w:val="en-GB"/>
        </w:rPr>
        <w:t>The Board of Directors proposes that the Annual General Meeting resolve on amendments to the company's Articles of Association regarding the description of the company's objects and clarification regarding deputy auditors. The complete new articles of association are appended to this proposal.</w:t>
      </w:r>
    </w:p>
    <w:p w14:paraId="4DD10628" w14:textId="77777777" w:rsidR="00FC2A9D" w:rsidRPr="00FC2A9D" w:rsidRDefault="00FC2A9D" w:rsidP="00FC2A9D">
      <w:pPr>
        <w:pStyle w:val="BodyText"/>
        <w:spacing w:before="1"/>
        <w:ind w:right="872"/>
        <w:rPr>
          <w:rFonts w:ascii="Segoe UI" w:hAnsi="Segoe UI" w:cs="Segoe UI"/>
          <w:bCs/>
          <w:sz w:val="22"/>
          <w:szCs w:val="22"/>
          <w:lang w:val="en-GB"/>
        </w:rPr>
      </w:pPr>
    </w:p>
    <w:p w14:paraId="65243C0C" w14:textId="77777777" w:rsidR="00FC2A9D" w:rsidRPr="00B508E2" w:rsidRDefault="00FC2A9D" w:rsidP="00FC2A9D">
      <w:pPr>
        <w:pStyle w:val="BodyText"/>
        <w:spacing w:before="1"/>
        <w:ind w:right="872"/>
        <w:rPr>
          <w:rFonts w:ascii="Segoe UI" w:hAnsi="Segoe UI" w:cs="Segoe UI"/>
          <w:sz w:val="22"/>
          <w:szCs w:val="22"/>
          <w:lang w:val="en-GB"/>
        </w:rPr>
      </w:pPr>
      <w:r w:rsidRPr="00B508E2">
        <w:rPr>
          <w:rFonts w:ascii="Segoe UI" w:hAnsi="Segoe UI" w:cs="Segoe UI"/>
          <w:sz w:val="22"/>
          <w:szCs w:val="22"/>
          <w:lang w:val="en-GB"/>
        </w:rPr>
        <w:t xml:space="preserve">In the Board's proposal below, </w:t>
      </w:r>
      <w:r w:rsidRPr="00B508E2">
        <w:rPr>
          <w:rFonts w:ascii="Segoe UI" w:hAnsi="Segoe UI" w:cs="Segoe UI"/>
          <w:b/>
          <w:sz w:val="22"/>
          <w:szCs w:val="22"/>
          <w:u w:val="single"/>
          <w:lang w:val="en-GB"/>
        </w:rPr>
        <w:t>underlined bold text</w:t>
      </w:r>
      <w:r w:rsidRPr="00B508E2">
        <w:rPr>
          <w:rFonts w:ascii="Segoe UI" w:hAnsi="Segoe UI" w:cs="Segoe UI"/>
          <w:sz w:val="22"/>
          <w:szCs w:val="22"/>
          <w:lang w:val="en-GB"/>
        </w:rPr>
        <w:t xml:space="preserve"> means additions to the now registered articles of association and </w:t>
      </w:r>
      <w:r w:rsidRPr="00B508E2">
        <w:rPr>
          <w:rFonts w:ascii="Segoe UI" w:hAnsi="Segoe UI" w:cs="Segoe UI"/>
          <w:strike/>
          <w:sz w:val="22"/>
          <w:szCs w:val="22"/>
          <w:lang w:val="en-GB"/>
        </w:rPr>
        <w:t>crossed out text</w:t>
      </w:r>
      <w:r w:rsidRPr="00B508E2">
        <w:rPr>
          <w:rFonts w:ascii="Segoe UI" w:hAnsi="Segoe UI" w:cs="Segoe UI"/>
          <w:sz w:val="22"/>
          <w:szCs w:val="22"/>
          <w:lang w:val="en-GB"/>
        </w:rPr>
        <w:t xml:space="preserve"> means deleted text.</w:t>
      </w:r>
    </w:p>
    <w:p w14:paraId="227E00E2" w14:textId="77777777" w:rsidR="002572F2" w:rsidRPr="00DD5D4F" w:rsidRDefault="002572F2" w:rsidP="002572F2">
      <w:pPr>
        <w:pStyle w:val="BodyText"/>
        <w:spacing w:before="1"/>
        <w:ind w:right="872"/>
        <w:rPr>
          <w:rFonts w:ascii="Segoe UI" w:hAnsi="Segoe UI" w:cs="Segoe UI"/>
          <w:sz w:val="22"/>
          <w:szCs w:val="22"/>
          <w:lang w:val="en-GB"/>
        </w:rPr>
      </w:pPr>
    </w:p>
    <w:p w14:paraId="59231B28" w14:textId="77777777" w:rsidR="00FC2A9D" w:rsidRPr="00D13F58" w:rsidRDefault="00FC2A9D" w:rsidP="00FC2A9D">
      <w:pPr>
        <w:pStyle w:val="BodyText"/>
        <w:spacing w:before="1"/>
        <w:ind w:right="872"/>
        <w:rPr>
          <w:rFonts w:ascii="Segoe UI" w:hAnsi="Segoe UI" w:cs="Segoe UI"/>
          <w:i/>
          <w:sz w:val="22"/>
          <w:lang w:val="en-GB"/>
        </w:rPr>
      </w:pPr>
      <w:r w:rsidRPr="00D13F58">
        <w:rPr>
          <w:rFonts w:ascii="Segoe UI" w:hAnsi="Segoe UI" w:cs="Segoe UI"/>
          <w:i/>
          <w:sz w:val="22"/>
          <w:lang w:val="en-GB"/>
        </w:rPr>
        <w:t>§ 3 Objects</w:t>
      </w:r>
    </w:p>
    <w:p w14:paraId="32D5B60F" w14:textId="0D8B2AC8" w:rsidR="00FC2A9D" w:rsidRPr="00D13F58" w:rsidRDefault="00FC2A9D" w:rsidP="00FC2A9D">
      <w:pPr>
        <w:pStyle w:val="BodyText"/>
        <w:spacing w:before="1"/>
        <w:ind w:right="872"/>
        <w:rPr>
          <w:rFonts w:ascii="Segoe UI" w:hAnsi="Segoe UI" w:cs="Segoe UI"/>
          <w:sz w:val="22"/>
          <w:lang w:val="en-GB"/>
        </w:rPr>
      </w:pPr>
      <w:r w:rsidRPr="00D13F58">
        <w:rPr>
          <w:rFonts w:ascii="Segoe UI" w:hAnsi="Segoe UI" w:cs="Segoe UI"/>
          <w:sz w:val="22"/>
          <w:lang w:val="en-GB"/>
        </w:rPr>
        <w:t>The Company shall directly, and indirectly through subsidiaries, carry out business in the manufacturing and supply of balcony solutions and glazed balconies and activities associated therewith,</w:t>
      </w:r>
      <w:r w:rsidRPr="00D13F58">
        <w:rPr>
          <w:sz w:val="22"/>
        </w:rPr>
        <w:t xml:space="preserve"> </w:t>
      </w:r>
      <w:r w:rsidRPr="00D13F58">
        <w:rPr>
          <w:rFonts w:ascii="Segoe UI" w:hAnsi="Segoe UI" w:cs="Segoe UI"/>
          <w:b/>
          <w:sz w:val="22"/>
          <w:u w:val="single"/>
          <w:lang w:val="en-GB"/>
        </w:rPr>
        <w:t>as a turnkey contractor of projects that provide energy-saving measures</w:t>
      </w:r>
      <w:r w:rsidRPr="00D13F58">
        <w:rPr>
          <w:rFonts w:ascii="Segoe UI" w:hAnsi="Segoe UI" w:cs="Segoe UI"/>
          <w:sz w:val="22"/>
          <w:lang w:val="en-GB"/>
        </w:rPr>
        <w:t xml:space="preserve">. In addition, the Company shall own and manage property </w:t>
      </w:r>
      <w:r w:rsidRPr="00D13F58">
        <w:rPr>
          <w:rFonts w:ascii="Segoe UI" w:hAnsi="Segoe UI" w:cs="Segoe UI"/>
          <w:b/>
          <w:sz w:val="22"/>
          <w:u w:val="single"/>
          <w:lang w:val="en-GB"/>
        </w:rPr>
        <w:t>and shares</w:t>
      </w:r>
      <w:r w:rsidRPr="00D13F58">
        <w:rPr>
          <w:rFonts w:ascii="Segoe UI" w:hAnsi="Segoe UI" w:cs="Segoe UI"/>
          <w:sz w:val="22"/>
          <w:lang w:val="en-GB"/>
        </w:rPr>
        <w:t xml:space="preserve"> </w:t>
      </w:r>
      <w:r w:rsidRPr="00D13F58">
        <w:rPr>
          <w:rFonts w:ascii="Segoe UI" w:hAnsi="Segoe UI" w:cs="Segoe UI"/>
          <w:sz w:val="22"/>
          <w:lang w:val="en-GB"/>
        </w:rPr>
        <w:lastRenderedPageBreak/>
        <w:t>and conduct activities associated therewith.</w:t>
      </w:r>
    </w:p>
    <w:p w14:paraId="4BB61FD6" w14:textId="77777777" w:rsidR="00FC2A9D" w:rsidRPr="00D13F58" w:rsidRDefault="00FC2A9D" w:rsidP="00FC2A9D">
      <w:pPr>
        <w:pStyle w:val="BodyText"/>
        <w:spacing w:before="1"/>
        <w:ind w:right="872"/>
        <w:rPr>
          <w:rFonts w:ascii="Segoe UI" w:hAnsi="Segoe UI" w:cs="Segoe UI"/>
          <w:b/>
          <w:sz w:val="22"/>
          <w:u w:val="single"/>
          <w:lang w:val="en-GB"/>
        </w:rPr>
      </w:pPr>
    </w:p>
    <w:p w14:paraId="24F02C09" w14:textId="77777777" w:rsidR="00FC2A9D" w:rsidRPr="00D13F58" w:rsidRDefault="00FC2A9D" w:rsidP="00FC2A9D">
      <w:pPr>
        <w:pStyle w:val="BodyText"/>
        <w:spacing w:before="1"/>
        <w:ind w:right="872"/>
        <w:rPr>
          <w:rFonts w:ascii="Segoe UI" w:hAnsi="Segoe UI" w:cs="Segoe UI"/>
          <w:i/>
          <w:sz w:val="22"/>
          <w:u w:val="single"/>
          <w:lang w:val="en-GB"/>
        </w:rPr>
      </w:pPr>
      <w:r w:rsidRPr="00D13F58">
        <w:rPr>
          <w:rFonts w:ascii="Segoe UI" w:hAnsi="Segoe UI" w:cs="Segoe UI"/>
          <w:i/>
          <w:sz w:val="22"/>
          <w:lang w:val="en-GB"/>
        </w:rPr>
        <w:t>§ 8 Auditors</w:t>
      </w:r>
    </w:p>
    <w:p w14:paraId="2CD62033" w14:textId="77777777" w:rsidR="00FC2A9D" w:rsidRPr="00D13F58" w:rsidRDefault="00FC2A9D" w:rsidP="00FC2A9D">
      <w:pPr>
        <w:pStyle w:val="BodyText"/>
        <w:spacing w:before="1"/>
        <w:ind w:right="872"/>
        <w:rPr>
          <w:rFonts w:ascii="Segoe UI" w:hAnsi="Segoe UI" w:cs="Segoe UI"/>
          <w:sz w:val="22"/>
          <w:lang w:val="en-GB"/>
        </w:rPr>
      </w:pPr>
      <w:r w:rsidRPr="00D13F58">
        <w:rPr>
          <w:rFonts w:ascii="Segoe UI" w:hAnsi="Segoe UI" w:cs="Segoe UI"/>
          <w:sz w:val="22"/>
          <w:lang w:val="en-GB"/>
        </w:rPr>
        <w:t>The Company shall have not less than one and not more than two auditors</w:t>
      </w:r>
      <w:r w:rsidRPr="00D13F58">
        <w:rPr>
          <w:sz w:val="22"/>
        </w:rPr>
        <w:t xml:space="preserve"> </w:t>
      </w:r>
      <w:r w:rsidRPr="00D13F58">
        <w:rPr>
          <w:rFonts w:ascii="Segoe UI" w:hAnsi="Segoe UI" w:cs="Segoe UI"/>
          <w:b/>
          <w:sz w:val="22"/>
          <w:u w:val="single"/>
          <w:lang w:val="en-GB"/>
        </w:rPr>
        <w:t>with a maximum of one alternate auditor</w:t>
      </w:r>
      <w:r w:rsidRPr="00D13F58">
        <w:rPr>
          <w:rFonts w:ascii="Segoe UI" w:hAnsi="Segoe UI" w:cs="Segoe UI"/>
          <w:sz w:val="22"/>
          <w:lang w:val="en-GB"/>
        </w:rPr>
        <w:t xml:space="preserve"> </w:t>
      </w:r>
      <w:r w:rsidRPr="00D13F58">
        <w:rPr>
          <w:rFonts w:ascii="Segoe UI" w:hAnsi="Segoe UI" w:cs="Segoe UI"/>
          <w:strike/>
          <w:sz w:val="22"/>
          <w:lang w:val="en-GB"/>
        </w:rPr>
        <w:t>and an equal number of alternate auditors</w:t>
      </w:r>
      <w:r w:rsidRPr="00D13F58">
        <w:rPr>
          <w:rFonts w:ascii="Segoe UI" w:hAnsi="Segoe UI" w:cs="Segoe UI"/>
          <w:sz w:val="22"/>
          <w:lang w:val="en-GB"/>
        </w:rPr>
        <w:t>. An authorized public accountant or a registered accounting company shall be appointed as auditor and, where applicable, alternate auditor.</w:t>
      </w:r>
    </w:p>
    <w:p w14:paraId="4B1B4E46" w14:textId="058CF53F" w:rsidR="00FC2A9D" w:rsidRDefault="00FC2A9D" w:rsidP="009D5DD2">
      <w:pPr>
        <w:pStyle w:val="BodyText"/>
        <w:ind w:right="872"/>
        <w:rPr>
          <w:rFonts w:ascii="Segoe UI" w:hAnsi="Segoe UI" w:cs="Segoe UI"/>
          <w:b/>
          <w:sz w:val="22"/>
          <w:szCs w:val="22"/>
          <w:lang w:val="en-GB"/>
        </w:rPr>
      </w:pPr>
    </w:p>
    <w:p w14:paraId="35924D10" w14:textId="0CB730B0" w:rsidR="00FC2A9D" w:rsidRPr="00DD5D4F" w:rsidRDefault="00FC2A9D" w:rsidP="00FC2A9D">
      <w:pPr>
        <w:pStyle w:val="BodyText"/>
        <w:ind w:right="872"/>
        <w:rPr>
          <w:rFonts w:ascii="Segoe UI" w:hAnsi="Segoe UI" w:cs="Segoe UI"/>
          <w:b/>
          <w:sz w:val="22"/>
          <w:szCs w:val="22"/>
          <w:lang w:val="en-GB"/>
        </w:rPr>
      </w:pPr>
      <w:r>
        <w:rPr>
          <w:rFonts w:ascii="Segoe UI" w:hAnsi="Segoe UI" w:cs="Segoe UI"/>
          <w:b/>
          <w:sz w:val="22"/>
          <w:szCs w:val="22"/>
          <w:lang w:val="en-GB"/>
        </w:rPr>
        <w:t>I</w:t>
      </w:r>
      <w:r w:rsidRPr="00DD5D4F">
        <w:rPr>
          <w:rFonts w:ascii="Segoe UI" w:hAnsi="Segoe UI" w:cs="Segoe UI"/>
          <w:b/>
          <w:sz w:val="22"/>
          <w:szCs w:val="22"/>
          <w:lang w:val="en-GB"/>
        </w:rPr>
        <w:t>tem 1</w:t>
      </w:r>
      <w:r>
        <w:rPr>
          <w:rFonts w:ascii="Segoe UI" w:hAnsi="Segoe UI" w:cs="Segoe UI"/>
          <w:b/>
          <w:sz w:val="22"/>
          <w:szCs w:val="22"/>
          <w:lang w:val="en-GB"/>
        </w:rPr>
        <w:t>9</w:t>
      </w:r>
      <w:r w:rsidRPr="00DD5D4F">
        <w:rPr>
          <w:rFonts w:ascii="Segoe UI" w:hAnsi="Segoe UI" w:cs="Segoe UI"/>
          <w:b/>
          <w:sz w:val="22"/>
          <w:szCs w:val="22"/>
          <w:lang w:val="en-GB"/>
        </w:rPr>
        <w:t>: Resolution on issue authorisation for the Board of Directors</w:t>
      </w:r>
    </w:p>
    <w:p w14:paraId="48A3294B" w14:textId="390819AB" w:rsidR="00FC2A9D" w:rsidRPr="00DD5D4F" w:rsidRDefault="00FC2A9D" w:rsidP="00FC2A9D">
      <w:pPr>
        <w:pStyle w:val="BodyText"/>
        <w:ind w:right="872"/>
        <w:rPr>
          <w:rFonts w:ascii="Segoe UI" w:hAnsi="Segoe UI" w:cs="Segoe UI"/>
          <w:sz w:val="22"/>
          <w:szCs w:val="22"/>
          <w:lang w:val="en-GB"/>
        </w:rPr>
      </w:pPr>
      <w:r w:rsidRPr="00DD5D4F">
        <w:rPr>
          <w:rFonts w:ascii="Segoe UI" w:hAnsi="Segoe UI" w:cs="Segoe UI"/>
          <w:sz w:val="22"/>
          <w:szCs w:val="22"/>
          <w:lang w:val="en-GB"/>
        </w:rPr>
        <w:t xml:space="preserve">The Board of Directors proposes that the Annual General Meeting shall decide to authorise the Board of Directors to, at one or several occasions until the next Annual General Meeting, resolve to issue, with or without preferential rights for the shareholders, against payment in cash, payment in kind or payment through set-off, shares or share warrants or convertibles referring to such shares, signifying an increase or potential increase of the company’s share capital with a maximum of ten per cent or 2,190,934 shares. </w:t>
      </w:r>
    </w:p>
    <w:p w14:paraId="3673EADA" w14:textId="77777777" w:rsidR="00FC2A9D" w:rsidRPr="00DD5D4F" w:rsidRDefault="00FC2A9D" w:rsidP="00FC2A9D">
      <w:pPr>
        <w:pStyle w:val="BodyText"/>
        <w:ind w:right="872"/>
        <w:rPr>
          <w:rFonts w:ascii="Segoe UI" w:hAnsi="Segoe UI" w:cs="Segoe UI"/>
          <w:sz w:val="22"/>
          <w:szCs w:val="22"/>
          <w:lang w:val="en-GB"/>
        </w:rPr>
      </w:pPr>
    </w:p>
    <w:p w14:paraId="18058769" w14:textId="77777777" w:rsidR="00FC2A9D" w:rsidRPr="00DD5D4F" w:rsidRDefault="00FC2A9D" w:rsidP="00FC2A9D">
      <w:pPr>
        <w:pStyle w:val="BodyText"/>
        <w:ind w:right="872"/>
        <w:rPr>
          <w:rFonts w:ascii="Segoe UI" w:hAnsi="Segoe UI" w:cs="Segoe UI"/>
          <w:sz w:val="22"/>
          <w:szCs w:val="22"/>
          <w:lang w:val="en-GB"/>
        </w:rPr>
      </w:pPr>
      <w:r w:rsidRPr="00DD5D4F">
        <w:rPr>
          <w:rFonts w:ascii="Segoe UI" w:hAnsi="Segoe UI" w:cs="Segoe UI"/>
          <w:sz w:val="22"/>
          <w:szCs w:val="22"/>
          <w:lang w:val="en-GB"/>
        </w:rPr>
        <w:t>The purpose of the authorisation and the reasons for a possible deviation from the shareholders’ preferential rights is that new issues of shares shall be able to occur to finance acquisitions of companies, to raise capital, or to finance further growth in the company in other ways.</w:t>
      </w:r>
    </w:p>
    <w:p w14:paraId="2728954C" w14:textId="77777777" w:rsidR="00FC2A9D" w:rsidRPr="00DD5D4F" w:rsidRDefault="00FC2A9D" w:rsidP="00FC2A9D">
      <w:pPr>
        <w:pStyle w:val="BodyText"/>
        <w:ind w:right="872"/>
        <w:rPr>
          <w:rFonts w:ascii="Segoe UI" w:hAnsi="Segoe UI" w:cs="Segoe UI"/>
          <w:sz w:val="22"/>
          <w:szCs w:val="22"/>
          <w:lang w:val="en-GB"/>
        </w:rPr>
      </w:pPr>
    </w:p>
    <w:p w14:paraId="5AF44964" w14:textId="3347B530" w:rsidR="00FC2A9D" w:rsidRPr="00DD5D4F" w:rsidRDefault="00FC2A9D" w:rsidP="00FC2A9D">
      <w:pPr>
        <w:pStyle w:val="BodyText"/>
        <w:ind w:right="873"/>
        <w:rPr>
          <w:rFonts w:ascii="Segoe UI" w:hAnsi="Segoe UI" w:cs="Segoe UI"/>
          <w:b/>
          <w:sz w:val="22"/>
          <w:szCs w:val="22"/>
          <w:lang w:val="en-GB"/>
        </w:rPr>
      </w:pPr>
      <w:r>
        <w:rPr>
          <w:rFonts w:ascii="Segoe UI" w:hAnsi="Segoe UI" w:cs="Segoe UI"/>
          <w:b/>
          <w:sz w:val="22"/>
          <w:szCs w:val="22"/>
          <w:lang w:val="en-GB"/>
        </w:rPr>
        <w:t>I</w:t>
      </w:r>
      <w:r w:rsidRPr="00DD5D4F">
        <w:rPr>
          <w:rFonts w:ascii="Segoe UI" w:hAnsi="Segoe UI" w:cs="Segoe UI"/>
          <w:b/>
          <w:sz w:val="22"/>
          <w:szCs w:val="22"/>
          <w:lang w:val="en-GB"/>
        </w:rPr>
        <w:t xml:space="preserve">tem </w:t>
      </w:r>
      <w:r>
        <w:rPr>
          <w:rFonts w:ascii="Segoe UI" w:hAnsi="Segoe UI" w:cs="Segoe UI"/>
          <w:b/>
          <w:sz w:val="22"/>
          <w:szCs w:val="22"/>
          <w:lang w:val="en-GB"/>
        </w:rPr>
        <w:t>20</w:t>
      </w:r>
      <w:r w:rsidRPr="00DD5D4F">
        <w:rPr>
          <w:rFonts w:ascii="Segoe UI" w:hAnsi="Segoe UI" w:cs="Segoe UI"/>
          <w:b/>
          <w:sz w:val="22"/>
          <w:szCs w:val="22"/>
          <w:lang w:val="en-GB"/>
        </w:rPr>
        <w:t xml:space="preserve"> a): Resolution on authorisation for the Board of Directors to resolve on acquisition of own shares </w:t>
      </w:r>
    </w:p>
    <w:p w14:paraId="68B077CA" w14:textId="4E6F1238" w:rsidR="00FC2A9D" w:rsidRPr="00DD5D4F" w:rsidRDefault="00FC2A9D" w:rsidP="00FC2A9D">
      <w:pPr>
        <w:pStyle w:val="BodyText"/>
        <w:ind w:right="873"/>
        <w:rPr>
          <w:rFonts w:ascii="Segoe UI" w:hAnsi="Segoe UI" w:cs="Segoe UI"/>
          <w:sz w:val="22"/>
          <w:szCs w:val="22"/>
          <w:lang w:val="en-GB"/>
        </w:rPr>
      </w:pPr>
      <w:r w:rsidRPr="00DD5D4F">
        <w:rPr>
          <w:rFonts w:ascii="Segoe UI" w:hAnsi="Segoe UI" w:cs="Segoe UI"/>
          <w:sz w:val="22"/>
          <w:szCs w:val="22"/>
          <w:lang w:val="en-GB"/>
        </w:rPr>
        <w:t xml:space="preserve">The Board of Directors proposes that the Annual General Meeting shall decide to authorise the Board of Directors to, at one or several occasions until the next Annual General Meeting, on the following terms, acquire own shares in the share class that, at the time of the utilisation of the authorisation, are admitted to trading on Nasdaq Stockholm. </w:t>
      </w:r>
    </w:p>
    <w:p w14:paraId="54F060E4" w14:textId="77777777" w:rsidR="00FC2A9D" w:rsidRPr="00DD5D4F" w:rsidRDefault="00FC2A9D" w:rsidP="00FC2A9D">
      <w:pPr>
        <w:pStyle w:val="BodyText"/>
        <w:ind w:right="873"/>
        <w:rPr>
          <w:rFonts w:ascii="Segoe UI" w:hAnsi="Segoe UI" w:cs="Segoe UI"/>
          <w:sz w:val="22"/>
          <w:szCs w:val="22"/>
          <w:lang w:val="en-GB"/>
        </w:rPr>
      </w:pPr>
    </w:p>
    <w:p w14:paraId="24C1E2DF" w14:textId="77777777" w:rsidR="00FC2A9D" w:rsidRPr="00DD5D4F" w:rsidRDefault="00FC2A9D" w:rsidP="00FC2A9D">
      <w:pPr>
        <w:pStyle w:val="BodyText"/>
        <w:ind w:right="873"/>
        <w:rPr>
          <w:rFonts w:ascii="Segoe UI" w:hAnsi="Segoe UI" w:cs="Segoe UI"/>
          <w:sz w:val="22"/>
          <w:szCs w:val="22"/>
          <w:lang w:val="en-GB"/>
        </w:rPr>
      </w:pPr>
      <w:r w:rsidRPr="00DD5D4F">
        <w:rPr>
          <w:rFonts w:ascii="Segoe UI" w:hAnsi="Segoe UI" w:cs="Segoe UI"/>
          <w:sz w:val="22"/>
          <w:szCs w:val="22"/>
          <w:lang w:val="en-GB"/>
        </w:rPr>
        <w:t xml:space="preserve">Acquisitions of shares in the company may be carried out on Nasdaq Stockholm. The number of shares that may be acquired shall not exceed a number implying that the company’s total shareholding of own shares after acquisition corresponds to more than one tenth of all shares in the company at any time. The shares in the company on Nasdaq Stockholm shall be acquired only within the from time to time registered price range, </w:t>
      </w:r>
      <w:r w:rsidRPr="00DD5D4F">
        <w:rPr>
          <w:rFonts w:ascii="Segoe UI" w:hAnsi="Segoe UI" w:cs="Segoe UI"/>
          <w:i/>
          <w:sz w:val="22"/>
          <w:szCs w:val="22"/>
          <w:lang w:val="en-GB"/>
        </w:rPr>
        <w:t>i.e.</w:t>
      </w:r>
      <w:r w:rsidRPr="00DD5D4F">
        <w:rPr>
          <w:rFonts w:ascii="Segoe UI" w:hAnsi="Segoe UI" w:cs="Segoe UI"/>
          <w:sz w:val="22"/>
          <w:szCs w:val="22"/>
          <w:lang w:val="en-GB"/>
        </w:rPr>
        <w:t xml:space="preserve"> the spread between the highest purchase price and the lowest selling price.</w:t>
      </w:r>
    </w:p>
    <w:p w14:paraId="3D2948E6" w14:textId="77777777" w:rsidR="00FC2A9D" w:rsidRPr="00DD5D4F" w:rsidRDefault="00FC2A9D" w:rsidP="00FC2A9D">
      <w:pPr>
        <w:pStyle w:val="BodyText"/>
        <w:ind w:right="873"/>
        <w:rPr>
          <w:rFonts w:ascii="Segoe UI" w:hAnsi="Segoe UI" w:cs="Segoe UI"/>
          <w:sz w:val="22"/>
          <w:szCs w:val="22"/>
          <w:lang w:val="en-GB"/>
        </w:rPr>
      </w:pPr>
    </w:p>
    <w:p w14:paraId="73DE68C2" w14:textId="3F2377FA" w:rsidR="00FC2A9D" w:rsidRPr="00DD5D4F" w:rsidRDefault="00FC2A9D" w:rsidP="00FC2A9D">
      <w:pPr>
        <w:pStyle w:val="BodyText"/>
        <w:ind w:right="873"/>
        <w:rPr>
          <w:rFonts w:ascii="Segoe UI" w:hAnsi="Segoe UI" w:cs="Segoe UI"/>
          <w:sz w:val="22"/>
          <w:szCs w:val="22"/>
          <w:lang w:val="en-GB"/>
        </w:rPr>
      </w:pPr>
      <w:r w:rsidRPr="00DD5D4F">
        <w:rPr>
          <w:rFonts w:ascii="Segoe UI" w:hAnsi="Segoe UI" w:cs="Segoe UI"/>
          <w:sz w:val="22"/>
          <w:szCs w:val="22"/>
          <w:lang w:val="en-GB"/>
        </w:rPr>
        <w:t>The purpose of the proposed authorisation to acquire own shares is to enable an improvement of the company’s capital structure and to give the Board of Directors an increased scope of action, including to be able to use own shares as payment in connection with the acquisition of companies.</w:t>
      </w:r>
    </w:p>
    <w:p w14:paraId="3665C613" w14:textId="77777777" w:rsidR="00FC2A9D" w:rsidRPr="00DD5D4F" w:rsidRDefault="00FC2A9D" w:rsidP="00FC2A9D">
      <w:pPr>
        <w:pStyle w:val="BodyText"/>
        <w:ind w:right="872"/>
        <w:rPr>
          <w:rFonts w:ascii="Segoe UI" w:hAnsi="Segoe UI" w:cs="Segoe UI"/>
          <w:sz w:val="22"/>
          <w:szCs w:val="22"/>
          <w:lang w:val="en-GB"/>
        </w:rPr>
      </w:pPr>
    </w:p>
    <w:p w14:paraId="796C9A72" w14:textId="3A708E88" w:rsidR="00FC2A9D" w:rsidRPr="00DD5D4F" w:rsidRDefault="00FC2A9D" w:rsidP="00FC2A9D">
      <w:pPr>
        <w:pStyle w:val="BodyText"/>
        <w:ind w:right="872"/>
        <w:rPr>
          <w:rFonts w:ascii="Segoe UI" w:hAnsi="Segoe UI" w:cs="Segoe UI"/>
          <w:b/>
          <w:sz w:val="22"/>
          <w:szCs w:val="22"/>
          <w:lang w:val="en-GB"/>
        </w:rPr>
      </w:pPr>
      <w:r>
        <w:rPr>
          <w:rFonts w:ascii="Segoe UI" w:hAnsi="Segoe UI" w:cs="Segoe UI"/>
          <w:b/>
          <w:sz w:val="22"/>
          <w:szCs w:val="22"/>
          <w:lang w:val="en-GB"/>
        </w:rPr>
        <w:t>I</w:t>
      </w:r>
      <w:r w:rsidRPr="00DD5D4F">
        <w:rPr>
          <w:rFonts w:ascii="Segoe UI" w:hAnsi="Segoe UI" w:cs="Segoe UI"/>
          <w:b/>
          <w:sz w:val="22"/>
          <w:szCs w:val="22"/>
          <w:lang w:val="en-GB"/>
        </w:rPr>
        <w:t xml:space="preserve">tem </w:t>
      </w:r>
      <w:r>
        <w:rPr>
          <w:rFonts w:ascii="Segoe UI" w:hAnsi="Segoe UI" w:cs="Segoe UI"/>
          <w:b/>
          <w:sz w:val="22"/>
          <w:szCs w:val="22"/>
          <w:lang w:val="en-GB"/>
        </w:rPr>
        <w:t>20</w:t>
      </w:r>
      <w:r w:rsidRPr="00DD5D4F">
        <w:rPr>
          <w:rFonts w:ascii="Segoe UI" w:hAnsi="Segoe UI" w:cs="Segoe UI"/>
          <w:b/>
          <w:sz w:val="22"/>
          <w:szCs w:val="22"/>
          <w:lang w:val="en-GB"/>
        </w:rPr>
        <w:t xml:space="preserve"> b): Resolution on authorisation for the Board of Directors to resolve on transfer of own shares </w:t>
      </w:r>
    </w:p>
    <w:p w14:paraId="566DF58F" w14:textId="03538637" w:rsidR="00FC2A9D" w:rsidRPr="00DD5D4F" w:rsidRDefault="00FC2A9D" w:rsidP="00FC2A9D">
      <w:pPr>
        <w:pStyle w:val="BodyText"/>
        <w:ind w:right="872"/>
        <w:rPr>
          <w:rFonts w:ascii="Segoe UI" w:hAnsi="Segoe UI" w:cs="Segoe UI"/>
          <w:sz w:val="22"/>
          <w:szCs w:val="22"/>
          <w:lang w:val="en-GB"/>
        </w:rPr>
      </w:pPr>
      <w:r w:rsidRPr="00DD5D4F">
        <w:rPr>
          <w:rFonts w:ascii="Segoe UI" w:hAnsi="Segoe UI" w:cs="Segoe UI"/>
          <w:sz w:val="22"/>
          <w:szCs w:val="22"/>
          <w:lang w:val="en-GB"/>
        </w:rPr>
        <w:lastRenderedPageBreak/>
        <w:t xml:space="preserve">The Board of Directors proposes that the Annual General Meeting shall decide to authorise the Board of Directors to, at one or several occasions until the next Annual General Meeting, on the following terms, resolve on transfers of own shares in the share class that, at the time of the utilisation of the authorisation, are admitted to trading on Nasdaq Stockholm. </w:t>
      </w:r>
    </w:p>
    <w:p w14:paraId="53724963" w14:textId="77777777" w:rsidR="00FC2A9D" w:rsidRPr="00DD5D4F" w:rsidRDefault="00FC2A9D" w:rsidP="00FC2A9D">
      <w:pPr>
        <w:pStyle w:val="BodyText"/>
        <w:ind w:right="872"/>
        <w:rPr>
          <w:rFonts w:ascii="Segoe UI" w:hAnsi="Segoe UI" w:cs="Segoe UI"/>
          <w:sz w:val="22"/>
          <w:szCs w:val="22"/>
          <w:lang w:val="en-GB"/>
        </w:rPr>
      </w:pPr>
    </w:p>
    <w:p w14:paraId="62763E05" w14:textId="3E5AD1D3" w:rsidR="00FC2A9D" w:rsidRPr="00DD5D4F" w:rsidRDefault="00FC2A9D" w:rsidP="00FC2A9D">
      <w:pPr>
        <w:pStyle w:val="BodyText"/>
        <w:ind w:right="872"/>
        <w:rPr>
          <w:rFonts w:ascii="Segoe UI" w:hAnsi="Segoe UI" w:cs="Segoe UI"/>
          <w:sz w:val="22"/>
          <w:szCs w:val="22"/>
          <w:lang w:val="en-GB"/>
        </w:rPr>
      </w:pPr>
      <w:r w:rsidRPr="00DD5D4F">
        <w:rPr>
          <w:rFonts w:ascii="Segoe UI" w:hAnsi="Segoe UI" w:cs="Segoe UI"/>
          <w:sz w:val="22"/>
          <w:szCs w:val="22"/>
          <w:lang w:val="en-GB"/>
        </w:rPr>
        <w:t xml:space="preserve">Transfers of own shares may be carried out on Nasdaq Stockholm or by other means. Transfers of own shares may be made with deviation from the preferential rights of the shareholders. The maximum number of shares that may be transferred is the total number of own shares held by the company at the time of the Board of Directors’ resolution to transfer the shares. Transfers of own shares on Nasdaq Stockholm shall be carried out at a price within the from time to time registered price range, </w:t>
      </w:r>
      <w:r w:rsidRPr="00DD5D4F">
        <w:rPr>
          <w:rFonts w:ascii="Segoe UI" w:hAnsi="Segoe UI" w:cs="Segoe UI"/>
          <w:i/>
          <w:sz w:val="22"/>
          <w:szCs w:val="22"/>
          <w:lang w:val="en-GB"/>
        </w:rPr>
        <w:t>i.e.</w:t>
      </w:r>
      <w:r w:rsidRPr="00DD5D4F">
        <w:rPr>
          <w:rFonts w:ascii="Segoe UI" w:hAnsi="Segoe UI" w:cs="Segoe UI"/>
          <w:sz w:val="22"/>
          <w:szCs w:val="22"/>
          <w:lang w:val="en-GB"/>
        </w:rPr>
        <w:t xml:space="preserve"> the spread between the highest purchase price and the lowest selling price. Transfers of own shares in another manner shall be made at a minimum price that shall be determined in close connection with the shares’ quoted price at the time of the Board of Directors’ resolution to transfer the shares. Payment for own shares that are transferred can be made in cash, in kind or through set-off. The Board of Directors is entitled to determine the other terms and conditions of the transfer which, however, shall be in accordance with the market practice.</w:t>
      </w:r>
    </w:p>
    <w:p w14:paraId="6D362499" w14:textId="77777777" w:rsidR="00FC2A9D" w:rsidRPr="00DD5D4F" w:rsidRDefault="00FC2A9D" w:rsidP="00FC2A9D">
      <w:pPr>
        <w:pStyle w:val="BodyText"/>
        <w:ind w:right="872"/>
        <w:rPr>
          <w:rFonts w:ascii="Segoe UI" w:hAnsi="Segoe UI" w:cs="Segoe UI"/>
          <w:sz w:val="22"/>
          <w:szCs w:val="22"/>
          <w:lang w:val="en-GB"/>
        </w:rPr>
      </w:pPr>
    </w:p>
    <w:p w14:paraId="5126F92B" w14:textId="77777777" w:rsidR="00FC2A9D" w:rsidRPr="00DD5D4F" w:rsidRDefault="00FC2A9D" w:rsidP="00FC2A9D">
      <w:pPr>
        <w:pStyle w:val="BodyText"/>
        <w:ind w:right="872"/>
        <w:rPr>
          <w:rFonts w:ascii="Segoe UI" w:hAnsi="Segoe UI" w:cs="Segoe UI"/>
          <w:sz w:val="22"/>
          <w:szCs w:val="22"/>
          <w:lang w:val="en-GB"/>
        </w:rPr>
      </w:pPr>
      <w:r w:rsidRPr="00DD5D4F">
        <w:rPr>
          <w:rFonts w:ascii="Segoe UI" w:hAnsi="Segoe UI" w:cs="Segoe UI"/>
          <w:sz w:val="22"/>
          <w:szCs w:val="22"/>
          <w:lang w:val="en-GB"/>
        </w:rPr>
        <w:t>The purpose of the proposed authorisation to transfer own shares and the reason for the deviation from the shareholders’ preferential rights is to enable an improvement of the company’s capital structure and to give the Board of Directors an increased scope of action in relation to future acquisitions by facilitating a fast and cost-effective financing through the disposition of own shares.</w:t>
      </w:r>
    </w:p>
    <w:p w14:paraId="773A11FD" w14:textId="2D065F9A" w:rsidR="00FC2A9D" w:rsidRDefault="00FC2A9D" w:rsidP="009D5DD2">
      <w:pPr>
        <w:pStyle w:val="BodyText"/>
        <w:ind w:right="872"/>
        <w:rPr>
          <w:rFonts w:ascii="Segoe UI" w:hAnsi="Segoe UI" w:cs="Segoe UI"/>
          <w:b/>
          <w:sz w:val="22"/>
          <w:szCs w:val="22"/>
          <w:lang w:val="en-GB"/>
        </w:rPr>
      </w:pPr>
    </w:p>
    <w:p w14:paraId="688E6A7D" w14:textId="60348EE7" w:rsidR="00FC2A9D" w:rsidRPr="007F21C6" w:rsidRDefault="00FC2A9D" w:rsidP="009D5DD2">
      <w:pPr>
        <w:pStyle w:val="BodyText"/>
        <w:ind w:right="872"/>
        <w:rPr>
          <w:rFonts w:ascii="Segoe UI" w:hAnsi="Segoe UI" w:cs="Segoe UI"/>
          <w:b/>
          <w:sz w:val="22"/>
          <w:szCs w:val="22"/>
          <w:lang w:val="en-GB"/>
        </w:rPr>
      </w:pPr>
      <w:r w:rsidRPr="007F21C6">
        <w:rPr>
          <w:rFonts w:ascii="Segoe UI" w:hAnsi="Segoe UI" w:cs="Segoe UI"/>
          <w:b/>
          <w:sz w:val="22"/>
          <w:szCs w:val="22"/>
          <w:lang w:val="en-GB"/>
        </w:rPr>
        <w:t>Item 21: The board’s proposal on resolution on offer to repurchase warrants of series 2020/2023</w:t>
      </w:r>
    </w:p>
    <w:p w14:paraId="293930BF" w14:textId="77777777" w:rsidR="00FC2A9D" w:rsidRPr="007F21C6" w:rsidRDefault="00FC2A9D" w:rsidP="00FC2A9D">
      <w:pPr>
        <w:spacing w:line="237" w:lineRule="auto"/>
        <w:ind w:right="872"/>
        <w:rPr>
          <w:rFonts w:ascii="Segoe UI" w:hAnsi="Segoe UI" w:cs="Segoe UI"/>
          <w:lang w:val="en-GB"/>
        </w:rPr>
      </w:pPr>
      <w:r w:rsidRPr="007F21C6">
        <w:rPr>
          <w:rFonts w:ascii="Segoe UI" w:hAnsi="Segoe UI" w:cs="Segoe UI"/>
          <w:lang w:val="en-GB"/>
        </w:rPr>
        <w:t xml:space="preserve">The Board of Directors proposes that the Annual General Meeting resolves that the Company shall make an offer to the holders of warrants of series 2020/2023 to repurchase warrants at market terms. </w:t>
      </w:r>
    </w:p>
    <w:p w14:paraId="120FD765" w14:textId="77777777" w:rsidR="00FC2A9D" w:rsidRPr="007F21C6" w:rsidRDefault="00FC2A9D" w:rsidP="00FC2A9D">
      <w:pPr>
        <w:spacing w:line="237" w:lineRule="auto"/>
        <w:ind w:right="872"/>
        <w:rPr>
          <w:rFonts w:ascii="Segoe UI" w:hAnsi="Segoe UI" w:cs="Segoe UI"/>
          <w:lang w:val="en-GB"/>
        </w:rPr>
      </w:pPr>
    </w:p>
    <w:p w14:paraId="04C70687" w14:textId="77777777" w:rsidR="00FC2A9D" w:rsidRPr="007F21C6" w:rsidRDefault="00FC2A9D" w:rsidP="00FC2A9D">
      <w:pPr>
        <w:spacing w:line="237" w:lineRule="auto"/>
        <w:ind w:right="872"/>
        <w:rPr>
          <w:rFonts w:ascii="Segoe UI" w:hAnsi="Segoe UI" w:cs="Segoe UI"/>
          <w:lang w:val="en-GB"/>
        </w:rPr>
      </w:pPr>
      <w:r w:rsidRPr="007F21C6">
        <w:rPr>
          <w:rFonts w:ascii="Segoe UI" w:hAnsi="Segoe UI" w:cs="Segoe UI"/>
          <w:lang w:val="en-GB"/>
        </w:rPr>
        <w:t xml:space="preserve">A total of 400,000 warrants of series 2020/2023 have been issued by the Company. 400,000 warrants are held by the Company's senior executives and other key employees, in total 25 persons. </w:t>
      </w:r>
    </w:p>
    <w:p w14:paraId="62520B6F" w14:textId="77777777" w:rsidR="00FC2A9D" w:rsidRPr="007F21C6" w:rsidRDefault="00FC2A9D" w:rsidP="00FC2A9D">
      <w:pPr>
        <w:spacing w:line="237" w:lineRule="auto"/>
        <w:ind w:right="872"/>
        <w:rPr>
          <w:rFonts w:ascii="Segoe UI" w:hAnsi="Segoe UI" w:cs="Segoe UI"/>
          <w:lang w:val="en-GB"/>
        </w:rPr>
      </w:pPr>
    </w:p>
    <w:p w14:paraId="008D897B" w14:textId="77777777" w:rsidR="00FC2A9D" w:rsidRPr="007F21C6" w:rsidRDefault="00FC2A9D" w:rsidP="00FC2A9D">
      <w:pPr>
        <w:spacing w:line="237" w:lineRule="auto"/>
        <w:ind w:right="872"/>
        <w:rPr>
          <w:rFonts w:ascii="Segoe UI" w:hAnsi="Segoe UI" w:cs="Segoe UI"/>
          <w:lang w:val="en-GB"/>
        </w:rPr>
      </w:pPr>
      <w:r w:rsidRPr="007F21C6">
        <w:rPr>
          <w:rFonts w:ascii="Segoe UI" w:hAnsi="Segoe UI" w:cs="Segoe UI"/>
          <w:lang w:val="en-GB"/>
        </w:rPr>
        <w:t>The warrants may according to their terms and conditions be exercised by subscribing for new shares in the Company during the period 16 December 2023 – 15 January 2024 (the “Exercise Period”).</w:t>
      </w:r>
    </w:p>
    <w:p w14:paraId="50DFD33A" w14:textId="77777777" w:rsidR="00FC2A9D" w:rsidRPr="007F21C6" w:rsidRDefault="00FC2A9D" w:rsidP="00FC2A9D">
      <w:pPr>
        <w:spacing w:line="237" w:lineRule="auto"/>
        <w:ind w:right="872"/>
        <w:rPr>
          <w:rFonts w:ascii="Segoe UI" w:hAnsi="Segoe UI" w:cs="Segoe UI"/>
          <w:lang w:val="en-GB"/>
        </w:rPr>
      </w:pPr>
    </w:p>
    <w:p w14:paraId="35B743F8" w14:textId="77777777" w:rsidR="00FC2A9D" w:rsidRPr="007F21C6" w:rsidRDefault="00FC2A9D" w:rsidP="00FC2A9D">
      <w:pPr>
        <w:spacing w:line="237" w:lineRule="auto"/>
        <w:ind w:right="872"/>
        <w:rPr>
          <w:rFonts w:ascii="Segoe UI" w:hAnsi="Segoe UI" w:cs="Segoe UI"/>
          <w:lang w:val="en-GB"/>
        </w:rPr>
      </w:pPr>
      <w:r w:rsidRPr="007F21C6">
        <w:rPr>
          <w:rFonts w:ascii="Segoe UI" w:hAnsi="Segoe UI" w:cs="Segoe UI"/>
          <w:lang w:val="en-GB"/>
        </w:rPr>
        <w:t>The Company shall make an offer to each holder of warrants of series 2020/2023, to, during the Exercise Period and against cash payment, transfer as many warrants to the Company as needed in order for the total consideration from the transfer to correspond to what the holder shall pay for the shares subscribed by exercising the remaining warrants.</w:t>
      </w:r>
    </w:p>
    <w:p w14:paraId="52B7559D" w14:textId="77777777" w:rsidR="00FC2A9D" w:rsidRPr="007F21C6" w:rsidRDefault="00FC2A9D" w:rsidP="00FC2A9D">
      <w:pPr>
        <w:spacing w:line="237" w:lineRule="auto"/>
        <w:ind w:right="872"/>
        <w:rPr>
          <w:rFonts w:ascii="Segoe UI" w:hAnsi="Segoe UI" w:cs="Segoe UI"/>
          <w:lang w:val="en-GB"/>
        </w:rPr>
      </w:pPr>
    </w:p>
    <w:p w14:paraId="5E5C3DAD" w14:textId="77777777" w:rsidR="00FC2A9D" w:rsidRPr="007F21C6" w:rsidRDefault="00FC2A9D" w:rsidP="00FC2A9D">
      <w:pPr>
        <w:spacing w:line="237" w:lineRule="auto"/>
        <w:ind w:right="872"/>
        <w:rPr>
          <w:rFonts w:ascii="Segoe UI" w:hAnsi="Segoe UI" w:cs="Segoe UI"/>
          <w:lang w:val="en-GB"/>
        </w:rPr>
      </w:pPr>
      <w:r w:rsidRPr="007F21C6">
        <w:rPr>
          <w:rFonts w:ascii="Segoe UI" w:hAnsi="Segoe UI" w:cs="Segoe UI"/>
          <w:lang w:val="en-GB"/>
        </w:rPr>
        <w:lastRenderedPageBreak/>
        <w:t>The offer price per warrant shall correspond the volume-weighted price paid for the company's share on Nasdaq Stockholm during the last ten trading days of the Exercise Period, with deduction of the warrant’s subscription price. When determining the price in the offer, re-calculations of the warrants shall be taken into account.</w:t>
      </w:r>
    </w:p>
    <w:p w14:paraId="13B7074B" w14:textId="77777777" w:rsidR="00FC2A9D" w:rsidRPr="007F21C6" w:rsidRDefault="00FC2A9D" w:rsidP="00FC2A9D">
      <w:pPr>
        <w:spacing w:line="237" w:lineRule="auto"/>
        <w:ind w:right="872"/>
        <w:rPr>
          <w:rFonts w:ascii="Segoe UI" w:hAnsi="Segoe UI" w:cs="Segoe UI"/>
          <w:lang w:val="en-GB"/>
        </w:rPr>
      </w:pPr>
    </w:p>
    <w:p w14:paraId="6F9F7BDE" w14:textId="77777777" w:rsidR="00FC2A9D" w:rsidRPr="007F21C6" w:rsidRDefault="00FC2A9D" w:rsidP="00FC2A9D">
      <w:pPr>
        <w:spacing w:line="237" w:lineRule="auto"/>
        <w:ind w:right="872"/>
        <w:rPr>
          <w:rFonts w:ascii="Segoe UI" w:hAnsi="Segoe UI" w:cs="Segoe UI"/>
          <w:lang w:val="en-GB"/>
        </w:rPr>
      </w:pPr>
      <w:r w:rsidRPr="007F21C6">
        <w:rPr>
          <w:rFonts w:ascii="Segoe UI" w:hAnsi="Segoe UI" w:cs="Segoe UI"/>
          <w:lang w:val="en-GB"/>
        </w:rPr>
        <w:t>The proposal does not entail any changes to the terms and conditions of the warrants. Holders who choose not to accept the offer to repurchase may, without being affecting by the offer, exercise their warrants for subscription of shares in the Company during the Exercise Period in accordance with the terms and conditions of the warrants. Holders who choose to accept the offer to repurchase shall undertake to use the consideration from the transfer to exercise their remaining holding of warrants.</w:t>
      </w:r>
    </w:p>
    <w:p w14:paraId="545FF99F" w14:textId="77777777" w:rsidR="00FC2A9D" w:rsidRPr="007F21C6" w:rsidRDefault="00FC2A9D" w:rsidP="00FC2A9D">
      <w:pPr>
        <w:spacing w:line="237" w:lineRule="auto"/>
        <w:ind w:right="872"/>
        <w:rPr>
          <w:rFonts w:ascii="Segoe UI" w:hAnsi="Segoe UI" w:cs="Segoe UI"/>
          <w:lang w:val="en-GB"/>
        </w:rPr>
      </w:pPr>
    </w:p>
    <w:p w14:paraId="00F819EA" w14:textId="77777777" w:rsidR="00FC2A9D" w:rsidRPr="007F21C6" w:rsidRDefault="00FC2A9D" w:rsidP="00FC2A9D">
      <w:pPr>
        <w:spacing w:line="237" w:lineRule="auto"/>
        <w:ind w:right="872"/>
        <w:rPr>
          <w:rFonts w:ascii="Segoe UI" w:hAnsi="Segoe UI" w:cs="Segoe UI"/>
          <w:lang w:val="en-GB"/>
        </w:rPr>
      </w:pPr>
      <w:r w:rsidRPr="007F21C6">
        <w:rPr>
          <w:rFonts w:ascii="Segoe UI" w:hAnsi="Segoe UI" w:cs="Segoe UI"/>
          <w:lang w:val="en-GB"/>
        </w:rPr>
        <w:t>The purpose of the proposal is to make it less burdensome for the warrant holders to exercise their respective holdings of warrants compared to if the warrants are exercised and the holders, in order to finance the exercise, subsequently sell the new shares on the market. After the completion of the offer, the Company intends to cancel repurchased warrants.</w:t>
      </w:r>
    </w:p>
    <w:p w14:paraId="4906CE9E" w14:textId="77777777" w:rsidR="00FC2A9D" w:rsidRPr="007F21C6" w:rsidRDefault="00FC2A9D" w:rsidP="00FC2A9D">
      <w:pPr>
        <w:spacing w:line="237" w:lineRule="auto"/>
        <w:ind w:right="872"/>
        <w:rPr>
          <w:rFonts w:ascii="Segoe UI" w:hAnsi="Segoe UI" w:cs="Segoe UI"/>
          <w:lang w:val="en-GB"/>
        </w:rPr>
      </w:pPr>
    </w:p>
    <w:p w14:paraId="25316E79" w14:textId="77777777" w:rsidR="00FC2A9D" w:rsidRPr="007F21C6" w:rsidRDefault="00FC2A9D" w:rsidP="00FC2A9D">
      <w:pPr>
        <w:spacing w:line="237" w:lineRule="auto"/>
        <w:ind w:right="872"/>
        <w:rPr>
          <w:rFonts w:ascii="Segoe UI" w:hAnsi="Segoe UI" w:cs="Segoe UI"/>
          <w:lang w:val="en-GB"/>
        </w:rPr>
      </w:pPr>
      <w:r w:rsidRPr="007F21C6">
        <w:rPr>
          <w:rFonts w:ascii="Segoe UI" w:hAnsi="Segoe UI" w:cs="Segoe UI"/>
          <w:lang w:val="en-GB"/>
        </w:rPr>
        <w:t>The Board of Directors shall be authorised to resolve on the more detailed terms and conditions for the implementation of the offer and on the administrative measures that may be required to implement the resolution.</w:t>
      </w:r>
    </w:p>
    <w:p w14:paraId="680862B0" w14:textId="77777777" w:rsidR="00FC2A9D" w:rsidRDefault="00FC2A9D" w:rsidP="009D5DD2">
      <w:pPr>
        <w:pStyle w:val="BodyText"/>
        <w:ind w:right="872"/>
        <w:rPr>
          <w:rFonts w:ascii="Segoe UI" w:hAnsi="Segoe UI" w:cs="Segoe UI"/>
          <w:b/>
          <w:sz w:val="22"/>
          <w:szCs w:val="22"/>
          <w:lang w:val="en-GB"/>
        </w:rPr>
      </w:pPr>
    </w:p>
    <w:p w14:paraId="1777170D" w14:textId="77777777" w:rsidR="004062BF" w:rsidRPr="003654B3" w:rsidRDefault="004062BF" w:rsidP="004062BF">
      <w:pPr>
        <w:adjustRightInd w:val="0"/>
        <w:rPr>
          <w:rFonts w:ascii="Segoe UI" w:hAnsi="Segoe UI" w:cs="Segoe UI"/>
          <w:b/>
          <w:bCs/>
        </w:rPr>
      </w:pPr>
      <w:r>
        <w:rPr>
          <w:rFonts w:ascii="Segoe UI" w:hAnsi="Segoe UI" w:cs="Segoe UI"/>
          <w:b/>
        </w:rPr>
        <w:t>Item</w:t>
      </w:r>
      <w:r w:rsidRPr="003654B3">
        <w:rPr>
          <w:rFonts w:ascii="Segoe UI" w:hAnsi="Segoe UI" w:cs="Segoe UI"/>
          <w:b/>
        </w:rPr>
        <w:t xml:space="preserve"> 22: Resolution on the establishment of incentive program 2022/2025</w:t>
      </w:r>
      <w:r w:rsidRPr="003654B3">
        <w:rPr>
          <w:rFonts w:ascii="Segoe UI" w:hAnsi="Segoe UI" w:cs="Segoe UI"/>
          <w:b/>
          <w:bCs/>
        </w:rPr>
        <w:t xml:space="preserve"> </w:t>
      </w:r>
    </w:p>
    <w:p w14:paraId="4EBC0CD0" w14:textId="77777777" w:rsidR="004062BF" w:rsidRPr="003654B3" w:rsidRDefault="004062BF" w:rsidP="004062BF">
      <w:pPr>
        <w:adjustRightInd w:val="0"/>
        <w:rPr>
          <w:rFonts w:ascii="Segoe UI" w:hAnsi="Segoe UI" w:cs="Segoe UI"/>
          <w:b/>
          <w:bCs/>
        </w:rPr>
      </w:pPr>
    </w:p>
    <w:p w14:paraId="1F445F28" w14:textId="77777777" w:rsidR="004062BF" w:rsidRPr="003654B3" w:rsidRDefault="004062BF" w:rsidP="004062BF">
      <w:pPr>
        <w:adjustRightInd w:val="0"/>
        <w:rPr>
          <w:rFonts w:ascii="Segoe UI" w:hAnsi="Segoe UI" w:cs="Segoe UI"/>
          <w:b/>
          <w:bCs/>
        </w:rPr>
      </w:pPr>
      <w:r w:rsidRPr="003654B3">
        <w:rPr>
          <w:rFonts w:ascii="Segoe UI" w:hAnsi="Segoe UI" w:cs="Segoe UI"/>
          <w:b/>
          <w:bCs/>
        </w:rPr>
        <w:t xml:space="preserve">through </w:t>
      </w:r>
    </w:p>
    <w:p w14:paraId="1D0341F9" w14:textId="77777777" w:rsidR="004062BF" w:rsidRPr="003654B3" w:rsidRDefault="004062BF" w:rsidP="004062BF">
      <w:pPr>
        <w:adjustRightInd w:val="0"/>
        <w:rPr>
          <w:rFonts w:ascii="Segoe UI" w:hAnsi="Segoe UI" w:cs="Segoe UI"/>
          <w:b/>
          <w:bCs/>
        </w:rPr>
      </w:pPr>
      <w:r w:rsidRPr="003654B3">
        <w:rPr>
          <w:rFonts w:ascii="Segoe UI" w:hAnsi="Segoe UI" w:cs="Segoe UI"/>
          <w:b/>
          <w:bCs/>
        </w:rPr>
        <w:t>a) issue of warrants with deviation from the shareholders’ preferential rights, and</w:t>
      </w:r>
    </w:p>
    <w:p w14:paraId="2106A907" w14:textId="77777777" w:rsidR="004062BF" w:rsidRPr="003654B3" w:rsidRDefault="004062BF" w:rsidP="004062BF">
      <w:pPr>
        <w:adjustRightInd w:val="0"/>
        <w:rPr>
          <w:rFonts w:ascii="Segoe UI" w:hAnsi="Segoe UI" w:cs="Segoe UI"/>
          <w:b/>
          <w:bCs/>
        </w:rPr>
      </w:pPr>
      <w:r w:rsidRPr="003654B3">
        <w:rPr>
          <w:rFonts w:ascii="Segoe UI" w:hAnsi="Segoe UI" w:cs="Segoe UI"/>
          <w:b/>
          <w:bCs/>
        </w:rPr>
        <w:t>b) approval of the transfer of the warrants to senior executives in the Company and other Group companies</w:t>
      </w:r>
    </w:p>
    <w:p w14:paraId="178F3488" w14:textId="77777777" w:rsidR="004062BF" w:rsidRPr="003654B3" w:rsidRDefault="004062BF" w:rsidP="004062BF">
      <w:pPr>
        <w:adjustRightInd w:val="0"/>
        <w:rPr>
          <w:rFonts w:ascii="Segoe UI" w:hAnsi="Segoe UI" w:cs="Segoe UI"/>
        </w:rPr>
      </w:pPr>
      <w:r w:rsidRPr="003654B3">
        <w:rPr>
          <w:rFonts w:ascii="Segoe UI" w:hAnsi="Segoe UI" w:cs="Segoe UI"/>
        </w:rPr>
        <w:t>The Board proposes that the Annual General Meeting resolves to implement an incentive program in</w:t>
      </w:r>
      <w:r>
        <w:rPr>
          <w:rFonts w:ascii="Segoe UI" w:hAnsi="Segoe UI" w:cs="Segoe UI"/>
        </w:rPr>
        <w:t xml:space="preserve"> </w:t>
      </w:r>
      <w:r w:rsidRPr="003654B3">
        <w:rPr>
          <w:rFonts w:ascii="Segoe UI" w:hAnsi="Segoe UI" w:cs="Segoe UI"/>
        </w:rPr>
        <w:t>the Company to current and future senior executives in the Company and, where applicable, its</w:t>
      </w:r>
      <w:r>
        <w:rPr>
          <w:rFonts w:ascii="Segoe UI" w:hAnsi="Segoe UI" w:cs="Segoe UI"/>
        </w:rPr>
        <w:t xml:space="preserve"> </w:t>
      </w:r>
      <w:r w:rsidRPr="003654B3">
        <w:rPr>
          <w:rFonts w:ascii="Segoe UI" w:hAnsi="Segoe UI" w:cs="Segoe UI"/>
        </w:rPr>
        <w:t xml:space="preserve">subsidiaries by A) issuing warrants to the wholly-owned subsidiary Balco AB, reg. no. 556299–4482 (the “Incentive Company”), </w:t>
      </w:r>
      <w:r>
        <w:rPr>
          <w:rFonts w:ascii="Segoe UI" w:hAnsi="Segoe UI" w:cs="Segoe UI"/>
        </w:rPr>
        <w:t>and</w:t>
      </w:r>
      <w:r w:rsidRPr="003654B3">
        <w:rPr>
          <w:rFonts w:ascii="Segoe UI" w:hAnsi="Segoe UI" w:cs="Segoe UI"/>
        </w:rPr>
        <w:t xml:space="preserve"> B) approve the transfer of </w:t>
      </w:r>
      <w:r>
        <w:rPr>
          <w:rFonts w:ascii="Segoe UI" w:hAnsi="Segoe UI" w:cs="Segoe UI"/>
        </w:rPr>
        <w:t>th</w:t>
      </w:r>
      <w:r w:rsidRPr="003654B3">
        <w:rPr>
          <w:rFonts w:ascii="Segoe UI" w:hAnsi="Segoe UI" w:cs="Segoe UI"/>
        </w:rPr>
        <w:t>e issued warrants of the program to the participants in the incentive</w:t>
      </w:r>
      <w:r>
        <w:rPr>
          <w:rFonts w:ascii="Segoe UI" w:hAnsi="Segoe UI" w:cs="Segoe UI"/>
        </w:rPr>
        <w:t xml:space="preserve"> </w:t>
      </w:r>
      <w:r w:rsidRPr="003654B3">
        <w:rPr>
          <w:rFonts w:ascii="Segoe UI" w:hAnsi="Segoe UI" w:cs="Segoe UI"/>
        </w:rPr>
        <w:t>program 2022/2025.</w:t>
      </w:r>
    </w:p>
    <w:p w14:paraId="6BDF07B7" w14:textId="77777777" w:rsidR="004062BF" w:rsidRPr="003654B3" w:rsidRDefault="004062BF" w:rsidP="004062BF">
      <w:pPr>
        <w:adjustRightInd w:val="0"/>
        <w:rPr>
          <w:rFonts w:ascii="Segoe UI" w:hAnsi="Segoe UI" w:cs="Segoe UI"/>
        </w:rPr>
      </w:pPr>
    </w:p>
    <w:p w14:paraId="6637EE2A" w14:textId="77777777" w:rsidR="004062BF" w:rsidRPr="00EF1A14" w:rsidRDefault="004062BF" w:rsidP="004062BF">
      <w:pPr>
        <w:adjustRightInd w:val="0"/>
        <w:rPr>
          <w:rFonts w:ascii="Segoe UI" w:hAnsi="Segoe UI" w:cs="Segoe UI"/>
          <w:b/>
          <w:bCs/>
        </w:rPr>
      </w:pPr>
      <w:r w:rsidRPr="00370D12">
        <w:rPr>
          <w:rFonts w:ascii="Segoe UI" w:hAnsi="Segoe UI" w:cs="Segoe UI"/>
          <w:b/>
          <w:bCs/>
        </w:rPr>
        <w:t>Background</w:t>
      </w:r>
      <w:r w:rsidRPr="003654B3">
        <w:rPr>
          <w:rFonts w:ascii="Segoe UI" w:hAnsi="Segoe UI" w:cs="Segoe UI"/>
          <w:b/>
          <w:bCs/>
        </w:rPr>
        <w:t xml:space="preserve"> and </w:t>
      </w:r>
      <w:r w:rsidRPr="00370D12">
        <w:rPr>
          <w:rFonts w:ascii="Segoe UI" w:hAnsi="Segoe UI" w:cs="Segoe UI"/>
          <w:b/>
          <w:bCs/>
        </w:rPr>
        <w:t>motive</w:t>
      </w:r>
    </w:p>
    <w:p w14:paraId="0AB8B6AD" w14:textId="77777777" w:rsidR="004062BF" w:rsidRPr="00DD3A1E" w:rsidRDefault="004062BF" w:rsidP="004062BF">
      <w:pPr>
        <w:adjustRightInd w:val="0"/>
        <w:rPr>
          <w:rFonts w:ascii="Segoe UI" w:hAnsi="Segoe UI" w:cs="Segoe UI"/>
        </w:rPr>
      </w:pPr>
      <w:r w:rsidRPr="00370D12">
        <w:rPr>
          <w:rFonts w:ascii="Segoe UI" w:hAnsi="Segoe UI" w:cs="Segoe UI"/>
        </w:rPr>
        <w:t>The Board deems it important and in the interest of all shareholders that the employees within the Balco</w:t>
      </w:r>
      <w:r>
        <w:rPr>
          <w:rFonts w:ascii="Segoe UI" w:hAnsi="Segoe UI" w:cs="Segoe UI"/>
        </w:rPr>
        <w:t xml:space="preserve"> Group</w:t>
      </w:r>
      <w:r w:rsidRPr="00370D12">
        <w:rPr>
          <w:rFonts w:ascii="Segoe UI" w:hAnsi="Segoe UI" w:cs="Segoe UI"/>
        </w:rPr>
        <w:t xml:space="preserve"> have a long-term interest in the positive development of the share in the Company. </w:t>
      </w:r>
      <w:r w:rsidRPr="00DD3A1E">
        <w:rPr>
          <w:rFonts w:ascii="Segoe UI" w:hAnsi="Segoe UI" w:cs="Segoe UI"/>
        </w:rPr>
        <w:t>At the Extraordinary General Meeting 2020 and the Annual General Meeting 2021, the Company resolved to implement a warrant-based incentive</w:t>
      </w:r>
      <w:r>
        <w:rPr>
          <w:rFonts w:ascii="Segoe UI" w:hAnsi="Segoe UI" w:cs="Segoe UI"/>
        </w:rPr>
        <w:t xml:space="preserve"> </w:t>
      </w:r>
      <w:r w:rsidRPr="00DD3A1E">
        <w:rPr>
          <w:rFonts w:ascii="Segoe UI" w:hAnsi="Segoe UI" w:cs="Segoe UI"/>
        </w:rPr>
        <w:t>program</w:t>
      </w:r>
      <w:r>
        <w:rPr>
          <w:rFonts w:ascii="Segoe UI" w:hAnsi="Segoe UI" w:cs="Segoe UI"/>
        </w:rPr>
        <w:t>s</w:t>
      </w:r>
      <w:r w:rsidRPr="00DD3A1E">
        <w:rPr>
          <w:rFonts w:ascii="Segoe UI" w:hAnsi="Segoe UI" w:cs="Segoe UI"/>
        </w:rPr>
        <w:t>. Th</w:t>
      </w:r>
      <w:r>
        <w:rPr>
          <w:rFonts w:ascii="Segoe UI" w:hAnsi="Segoe UI" w:cs="Segoe UI"/>
        </w:rPr>
        <w:t>e</w:t>
      </w:r>
      <w:r w:rsidRPr="00DD3A1E">
        <w:rPr>
          <w:rFonts w:ascii="Segoe UI" w:hAnsi="Segoe UI" w:cs="Segoe UI"/>
        </w:rPr>
        <w:t>s</w:t>
      </w:r>
      <w:r>
        <w:rPr>
          <w:rFonts w:ascii="Segoe UI" w:hAnsi="Segoe UI" w:cs="Segoe UI"/>
        </w:rPr>
        <w:t>e</w:t>
      </w:r>
      <w:r w:rsidRPr="00DD3A1E">
        <w:rPr>
          <w:rFonts w:ascii="Segoe UI" w:hAnsi="Segoe UI" w:cs="Segoe UI"/>
        </w:rPr>
        <w:t xml:space="preserve"> incentive program</w:t>
      </w:r>
      <w:r>
        <w:rPr>
          <w:rFonts w:ascii="Segoe UI" w:hAnsi="Segoe UI" w:cs="Segoe UI"/>
        </w:rPr>
        <w:t>s</w:t>
      </w:r>
      <w:r w:rsidRPr="00DD3A1E">
        <w:rPr>
          <w:rFonts w:ascii="Segoe UI" w:hAnsi="Segoe UI" w:cs="Segoe UI"/>
        </w:rPr>
        <w:t xml:space="preserve"> </w:t>
      </w:r>
      <w:r>
        <w:rPr>
          <w:rFonts w:ascii="Segoe UI" w:hAnsi="Segoe UI" w:cs="Segoe UI"/>
        </w:rPr>
        <w:t>are</w:t>
      </w:r>
      <w:r w:rsidRPr="00DD3A1E">
        <w:rPr>
          <w:rFonts w:ascii="Segoe UI" w:hAnsi="Segoe UI" w:cs="Segoe UI"/>
        </w:rPr>
        <w:t xml:space="preserve"> still outstanding. No more warrants may be transferred to</w:t>
      </w:r>
      <w:r>
        <w:rPr>
          <w:rFonts w:ascii="Segoe UI" w:hAnsi="Segoe UI" w:cs="Segoe UI"/>
        </w:rPr>
        <w:t xml:space="preserve"> </w:t>
      </w:r>
      <w:r w:rsidRPr="00DD3A1E">
        <w:rPr>
          <w:rFonts w:ascii="Segoe UI" w:hAnsi="Segoe UI" w:cs="Segoe UI"/>
        </w:rPr>
        <w:t>participants in th</w:t>
      </w:r>
      <w:r>
        <w:rPr>
          <w:rFonts w:ascii="Segoe UI" w:hAnsi="Segoe UI" w:cs="Segoe UI"/>
        </w:rPr>
        <w:t>e</w:t>
      </w:r>
      <w:r w:rsidRPr="00DD3A1E">
        <w:rPr>
          <w:rFonts w:ascii="Segoe UI" w:hAnsi="Segoe UI" w:cs="Segoe UI"/>
        </w:rPr>
        <w:t>s</w:t>
      </w:r>
      <w:r>
        <w:rPr>
          <w:rFonts w:ascii="Segoe UI" w:hAnsi="Segoe UI" w:cs="Segoe UI"/>
        </w:rPr>
        <w:t>e</w:t>
      </w:r>
      <w:r w:rsidRPr="00DD3A1E">
        <w:rPr>
          <w:rFonts w:ascii="Segoe UI" w:hAnsi="Segoe UI" w:cs="Segoe UI"/>
        </w:rPr>
        <w:t xml:space="preserve"> incentive program</w:t>
      </w:r>
      <w:r>
        <w:rPr>
          <w:rFonts w:ascii="Segoe UI" w:hAnsi="Segoe UI" w:cs="Segoe UI"/>
        </w:rPr>
        <w:t>s</w:t>
      </w:r>
      <w:r w:rsidRPr="00DD3A1E">
        <w:rPr>
          <w:rFonts w:ascii="Segoe UI" w:hAnsi="Segoe UI" w:cs="Segoe UI"/>
        </w:rPr>
        <w:t>.</w:t>
      </w:r>
    </w:p>
    <w:p w14:paraId="6B44B029" w14:textId="77777777" w:rsidR="004062BF" w:rsidRPr="00DD3A1E" w:rsidRDefault="004062BF" w:rsidP="004062BF">
      <w:pPr>
        <w:adjustRightInd w:val="0"/>
        <w:rPr>
          <w:rFonts w:ascii="Segoe UI" w:hAnsi="Segoe UI" w:cs="Segoe UI"/>
        </w:rPr>
      </w:pPr>
    </w:p>
    <w:p w14:paraId="45270044" w14:textId="77777777" w:rsidR="004062BF" w:rsidRPr="00DD3A1E" w:rsidRDefault="004062BF" w:rsidP="004062BF">
      <w:pPr>
        <w:adjustRightInd w:val="0"/>
        <w:rPr>
          <w:rFonts w:ascii="Segoe UI" w:hAnsi="Segoe UI" w:cs="Segoe UI"/>
        </w:rPr>
      </w:pPr>
      <w:r w:rsidRPr="00DD3A1E">
        <w:rPr>
          <w:rFonts w:ascii="Segoe UI" w:hAnsi="Segoe UI" w:cs="Segoe UI"/>
        </w:rPr>
        <w:t>The motive for the proposal and the reason for the deviation from the shareholders’ preferential</w:t>
      </w:r>
      <w:r>
        <w:rPr>
          <w:rFonts w:ascii="Segoe UI" w:hAnsi="Segoe UI" w:cs="Segoe UI"/>
        </w:rPr>
        <w:t xml:space="preserve"> </w:t>
      </w:r>
      <w:r w:rsidRPr="00DD3A1E">
        <w:rPr>
          <w:rFonts w:ascii="Segoe UI" w:hAnsi="Segoe UI" w:cs="Segoe UI"/>
        </w:rPr>
        <w:t>rights is that the Board assess that a personal long-term ownership interest for the management is</w:t>
      </w:r>
      <w:r>
        <w:rPr>
          <w:rFonts w:ascii="Segoe UI" w:hAnsi="Segoe UI" w:cs="Segoe UI"/>
        </w:rPr>
        <w:t xml:space="preserve"> </w:t>
      </w:r>
      <w:r w:rsidRPr="00DD3A1E">
        <w:rPr>
          <w:rFonts w:ascii="Segoe UI" w:hAnsi="Segoe UI" w:cs="Segoe UI"/>
        </w:rPr>
        <w:t>expected to contribute to an increased interest for the Company’s business and earnings</w:t>
      </w:r>
      <w:r>
        <w:rPr>
          <w:rFonts w:ascii="Segoe UI" w:hAnsi="Segoe UI" w:cs="Segoe UI"/>
        </w:rPr>
        <w:t xml:space="preserve"> </w:t>
      </w:r>
      <w:r w:rsidRPr="00DD3A1E">
        <w:rPr>
          <w:rFonts w:ascii="Segoe UI" w:hAnsi="Segoe UI" w:cs="Segoe UI"/>
        </w:rPr>
        <w:t>development. Through a warrant-based incentive program for employees within the Balco Group</w:t>
      </w:r>
      <w:r>
        <w:rPr>
          <w:rFonts w:ascii="Segoe UI" w:hAnsi="Segoe UI" w:cs="Segoe UI"/>
        </w:rPr>
        <w:t>,</w:t>
      </w:r>
      <w:r w:rsidRPr="00DD3A1E">
        <w:rPr>
          <w:rFonts w:ascii="Segoe UI" w:hAnsi="Segoe UI" w:cs="Segoe UI"/>
        </w:rPr>
        <w:t xml:space="preserve"> </w:t>
      </w:r>
      <w:r w:rsidRPr="00DD3A1E">
        <w:rPr>
          <w:rFonts w:ascii="Segoe UI" w:hAnsi="Segoe UI" w:cs="Segoe UI"/>
        </w:rPr>
        <w:lastRenderedPageBreak/>
        <w:t>employees' rewards can be linked to the Company's future earnings and value development. The</w:t>
      </w:r>
      <w:r>
        <w:rPr>
          <w:rFonts w:ascii="Segoe UI" w:hAnsi="Segoe UI" w:cs="Segoe UI"/>
        </w:rPr>
        <w:t xml:space="preserve"> </w:t>
      </w:r>
      <w:r w:rsidRPr="00DD3A1E">
        <w:rPr>
          <w:rFonts w:ascii="Segoe UI" w:hAnsi="Segoe UI" w:cs="Segoe UI"/>
        </w:rPr>
        <w:t>long-term value increase is thereby rewarded and shareholders and concerned employees get the</w:t>
      </w:r>
      <w:r>
        <w:rPr>
          <w:rFonts w:ascii="Segoe UI" w:hAnsi="Segoe UI" w:cs="Segoe UI"/>
        </w:rPr>
        <w:t xml:space="preserve"> </w:t>
      </w:r>
      <w:r w:rsidRPr="00DD3A1E">
        <w:rPr>
          <w:rFonts w:ascii="Segoe UI" w:hAnsi="Segoe UI" w:cs="Segoe UI"/>
        </w:rPr>
        <w:t>same objective. Incentive programs are also considered to facilitate the recruitment and retainment</w:t>
      </w:r>
      <w:r>
        <w:rPr>
          <w:rFonts w:ascii="Segoe UI" w:hAnsi="Segoe UI" w:cs="Segoe UI"/>
        </w:rPr>
        <w:t xml:space="preserve"> </w:t>
      </w:r>
      <w:r w:rsidRPr="00DD3A1E">
        <w:rPr>
          <w:rFonts w:ascii="Segoe UI" w:hAnsi="Segoe UI" w:cs="Segoe UI"/>
        </w:rPr>
        <w:t>of key employees. The Board therefore assesses, based on the outline of the incentive program, that</w:t>
      </w:r>
      <w:r>
        <w:rPr>
          <w:rFonts w:ascii="Segoe UI" w:hAnsi="Segoe UI" w:cs="Segoe UI"/>
        </w:rPr>
        <w:t xml:space="preserve"> </w:t>
      </w:r>
      <w:r w:rsidRPr="00DD3A1E">
        <w:rPr>
          <w:rFonts w:ascii="Segoe UI" w:hAnsi="Segoe UI" w:cs="Segoe UI"/>
        </w:rPr>
        <w:t>there is no need to establish any predetermined and measurable performance criteria for the</w:t>
      </w:r>
      <w:r>
        <w:rPr>
          <w:rFonts w:ascii="Segoe UI" w:hAnsi="Segoe UI" w:cs="Segoe UI"/>
        </w:rPr>
        <w:t xml:space="preserve"> </w:t>
      </w:r>
      <w:r w:rsidRPr="00DD3A1E">
        <w:rPr>
          <w:rFonts w:ascii="Segoe UI" w:hAnsi="Segoe UI" w:cs="Segoe UI"/>
        </w:rPr>
        <w:t>participants in the program.</w:t>
      </w:r>
    </w:p>
    <w:p w14:paraId="044215C9" w14:textId="77777777" w:rsidR="004062BF" w:rsidRPr="00DD3A1E" w:rsidRDefault="004062BF" w:rsidP="004062BF">
      <w:pPr>
        <w:adjustRightInd w:val="0"/>
        <w:rPr>
          <w:rFonts w:ascii="Segoe UI" w:hAnsi="Segoe UI" w:cs="Segoe UI"/>
        </w:rPr>
      </w:pPr>
    </w:p>
    <w:p w14:paraId="764A74C4" w14:textId="77777777" w:rsidR="004062BF" w:rsidRPr="00DD3A1E" w:rsidRDefault="004062BF" w:rsidP="004062BF">
      <w:pPr>
        <w:adjustRightInd w:val="0"/>
        <w:rPr>
          <w:rFonts w:ascii="Segoe UI" w:hAnsi="Segoe UI" w:cs="Segoe UI"/>
        </w:rPr>
      </w:pPr>
      <w:r w:rsidRPr="00DD3A1E">
        <w:rPr>
          <w:rFonts w:ascii="Segoe UI" w:hAnsi="Segoe UI" w:cs="Segoe UI"/>
        </w:rPr>
        <w:t>In light of the terms, the size of the allocation and other circumstances, the Board assesses that the</w:t>
      </w:r>
      <w:r>
        <w:rPr>
          <w:rFonts w:ascii="Segoe UI" w:hAnsi="Segoe UI" w:cs="Segoe UI"/>
        </w:rPr>
        <w:t xml:space="preserve"> </w:t>
      </w:r>
      <w:r w:rsidRPr="00DD3A1E">
        <w:rPr>
          <w:rFonts w:ascii="Segoe UI" w:hAnsi="Segoe UI" w:cs="Segoe UI"/>
        </w:rPr>
        <w:t>proposed incentive program, in accordance with the following, is both reasonable and favorable for</w:t>
      </w:r>
      <w:r>
        <w:rPr>
          <w:rFonts w:ascii="Segoe UI" w:hAnsi="Segoe UI" w:cs="Segoe UI"/>
        </w:rPr>
        <w:t xml:space="preserve"> </w:t>
      </w:r>
      <w:r w:rsidRPr="00DD3A1E">
        <w:rPr>
          <w:rFonts w:ascii="Segoe UI" w:hAnsi="Segoe UI" w:cs="Segoe UI"/>
        </w:rPr>
        <w:t>the Company and its shareholders.</w:t>
      </w:r>
    </w:p>
    <w:p w14:paraId="216E7E9D" w14:textId="77777777" w:rsidR="004062BF" w:rsidRPr="00DD3A1E" w:rsidRDefault="004062BF" w:rsidP="004062BF">
      <w:pPr>
        <w:adjustRightInd w:val="0"/>
        <w:rPr>
          <w:rFonts w:ascii="Segoe UI" w:hAnsi="Segoe UI" w:cs="Segoe UI"/>
        </w:rPr>
      </w:pPr>
    </w:p>
    <w:p w14:paraId="26FC06CF" w14:textId="77777777" w:rsidR="004062BF" w:rsidRPr="00DD3A1E" w:rsidRDefault="004062BF" w:rsidP="004062BF">
      <w:pPr>
        <w:adjustRightInd w:val="0"/>
        <w:rPr>
          <w:rFonts w:ascii="Segoe UI" w:hAnsi="Segoe UI" w:cs="Segoe UI"/>
        </w:rPr>
      </w:pPr>
      <w:r w:rsidRPr="00DD3A1E">
        <w:rPr>
          <w:rFonts w:ascii="Segoe UI" w:hAnsi="Segoe UI" w:cs="Segoe UI"/>
        </w:rPr>
        <w:t>The detailed terms and principles for the Incentive Program 2022/202</w:t>
      </w:r>
      <w:r>
        <w:rPr>
          <w:rFonts w:ascii="Segoe UI" w:hAnsi="Segoe UI" w:cs="Segoe UI"/>
        </w:rPr>
        <w:t>5</w:t>
      </w:r>
      <w:r w:rsidRPr="00DD3A1E">
        <w:rPr>
          <w:rFonts w:ascii="Segoe UI" w:hAnsi="Segoe UI" w:cs="Segoe UI"/>
        </w:rPr>
        <w:t xml:space="preserve"> are described below.</w:t>
      </w:r>
    </w:p>
    <w:p w14:paraId="2D9DE866" w14:textId="77777777" w:rsidR="004062BF" w:rsidRPr="00DD3A1E" w:rsidRDefault="004062BF" w:rsidP="004062BF">
      <w:pPr>
        <w:adjustRightInd w:val="0"/>
        <w:rPr>
          <w:rFonts w:ascii="Segoe UI" w:hAnsi="Segoe UI" w:cs="Segoe UI"/>
        </w:rPr>
      </w:pPr>
    </w:p>
    <w:p w14:paraId="1DE9698C" w14:textId="77777777" w:rsidR="004062BF" w:rsidRPr="00DD3A1E" w:rsidRDefault="004062BF" w:rsidP="004062BF">
      <w:pPr>
        <w:adjustRightInd w:val="0"/>
        <w:rPr>
          <w:rFonts w:ascii="Segoe UI" w:hAnsi="Segoe UI" w:cs="Segoe UI"/>
          <w:b/>
          <w:bCs/>
        </w:rPr>
      </w:pPr>
      <w:r w:rsidRPr="00DD3A1E">
        <w:rPr>
          <w:rFonts w:ascii="Segoe UI" w:hAnsi="Segoe UI" w:cs="Segoe UI"/>
          <w:b/>
          <w:bCs/>
        </w:rPr>
        <w:t>A. Issue of warrants to the Incentive Company</w:t>
      </w:r>
    </w:p>
    <w:p w14:paraId="1E82E732" w14:textId="77777777" w:rsidR="004062BF" w:rsidRPr="00DD3A1E" w:rsidRDefault="004062BF" w:rsidP="004062BF">
      <w:pPr>
        <w:adjustRightInd w:val="0"/>
        <w:rPr>
          <w:rFonts w:ascii="Segoe UI" w:hAnsi="Segoe UI" w:cs="Segoe UI"/>
        </w:rPr>
      </w:pPr>
      <w:r w:rsidRPr="00DD3A1E">
        <w:rPr>
          <w:rFonts w:ascii="Segoe UI" w:hAnsi="Segoe UI" w:cs="Segoe UI"/>
        </w:rPr>
        <w:t>The Board proposes that the Annual General Meeting resolves to issue not more than 220</w:t>
      </w:r>
      <w:r>
        <w:rPr>
          <w:rFonts w:ascii="Segoe UI" w:hAnsi="Segoe UI" w:cs="Segoe UI"/>
        </w:rPr>
        <w:t>,</w:t>
      </w:r>
      <w:r w:rsidRPr="00DD3A1E">
        <w:rPr>
          <w:rFonts w:ascii="Segoe UI" w:hAnsi="Segoe UI" w:cs="Segoe UI"/>
        </w:rPr>
        <w:t>000 warrants, entitling for subscription for an equal number of shares in the Company. If all warrants are used for subscription of shares, the Company’s registered</w:t>
      </w:r>
      <w:r>
        <w:rPr>
          <w:rFonts w:ascii="Segoe UI" w:hAnsi="Segoe UI" w:cs="Segoe UI"/>
        </w:rPr>
        <w:t xml:space="preserve"> </w:t>
      </w:r>
      <w:r w:rsidRPr="00DD3A1E">
        <w:rPr>
          <w:rFonts w:ascii="Segoe UI" w:hAnsi="Segoe UI" w:cs="Segoe UI"/>
        </w:rPr>
        <w:t xml:space="preserve">share capital will increase with not more than </w:t>
      </w:r>
      <w:r>
        <w:rPr>
          <w:rFonts w:ascii="Segoe UI" w:hAnsi="Segoe UI" w:cs="Segoe UI"/>
        </w:rPr>
        <w:t xml:space="preserve">SEK </w:t>
      </w:r>
      <w:r w:rsidRPr="00DD3A1E">
        <w:rPr>
          <w:rFonts w:ascii="Segoe UI" w:hAnsi="Segoe UI" w:cs="Segoe UI"/>
        </w:rPr>
        <w:t>1</w:t>
      </w:r>
      <w:r>
        <w:rPr>
          <w:rFonts w:ascii="Segoe UI" w:hAnsi="Segoe UI" w:cs="Segoe UI"/>
        </w:rPr>
        <w:t>,</w:t>
      </w:r>
      <w:r w:rsidRPr="00DD3A1E">
        <w:rPr>
          <w:rFonts w:ascii="Segoe UI" w:hAnsi="Segoe UI" w:cs="Segoe UI"/>
        </w:rPr>
        <w:t>320</w:t>
      </w:r>
      <w:r>
        <w:rPr>
          <w:rFonts w:ascii="Segoe UI" w:hAnsi="Segoe UI" w:cs="Segoe UI"/>
        </w:rPr>
        <w:t>,</w:t>
      </w:r>
      <w:r w:rsidRPr="00DD3A1E">
        <w:rPr>
          <w:rFonts w:ascii="Segoe UI" w:hAnsi="Segoe UI" w:cs="Segoe UI"/>
        </w:rPr>
        <w:t>051</w:t>
      </w:r>
      <w:r>
        <w:rPr>
          <w:rFonts w:ascii="Segoe UI" w:hAnsi="Segoe UI" w:cs="Segoe UI"/>
        </w:rPr>
        <w:t>.</w:t>
      </w:r>
      <w:r w:rsidRPr="00DD3A1E">
        <w:rPr>
          <w:rFonts w:ascii="Segoe UI" w:hAnsi="Segoe UI" w:cs="Segoe UI"/>
        </w:rPr>
        <w:t>81 kronor.</w:t>
      </w:r>
      <w:r>
        <w:rPr>
          <w:rFonts w:ascii="Segoe UI" w:hAnsi="Segoe UI" w:cs="Segoe UI"/>
        </w:rPr>
        <w:t xml:space="preserve"> </w:t>
      </w:r>
      <w:r w:rsidRPr="00DD3A1E">
        <w:rPr>
          <w:rFonts w:ascii="Segoe UI" w:hAnsi="Segoe UI" w:cs="Segoe UI"/>
        </w:rPr>
        <w:t>In addition, the following terms shall</w:t>
      </w:r>
    </w:p>
    <w:p w14:paraId="1EEC19A5" w14:textId="77777777" w:rsidR="004062BF" w:rsidRPr="00DD3A1E" w:rsidRDefault="004062BF" w:rsidP="004062BF">
      <w:pPr>
        <w:adjustRightInd w:val="0"/>
        <w:rPr>
          <w:rFonts w:ascii="Segoe UI" w:hAnsi="Segoe UI" w:cs="Segoe UI"/>
        </w:rPr>
      </w:pPr>
      <w:r w:rsidRPr="00DD3A1E">
        <w:rPr>
          <w:rFonts w:ascii="Segoe UI" w:hAnsi="Segoe UI" w:cs="Segoe UI"/>
        </w:rPr>
        <w:t>apply for the resolution.</w:t>
      </w:r>
    </w:p>
    <w:p w14:paraId="62A0966C" w14:textId="77777777" w:rsidR="004062BF" w:rsidRPr="00DD3A1E" w:rsidRDefault="004062BF" w:rsidP="004062BF">
      <w:pPr>
        <w:adjustRightInd w:val="0"/>
        <w:rPr>
          <w:rFonts w:ascii="Segoe UI" w:hAnsi="Segoe UI" w:cs="Segoe UI"/>
        </w:rPr>
      </w:pPr>
    </w:p>
    <w:p w14:paraId="45B79203" w14:textId="77777777" w:rsidR="004062BF" w:rsidRPr="0097402A" w:rsidRDefault="004062BF" w:rsidP="004062BF">
      <w:pPr>
        <w:adjustRightInd w:val="0"/>
        <w:rPr>
          <w:rFonts w:ascii="Segoe UI" w:hAnsi="Segoe UI" w:cs="Segoe UI"/>
        </w:rPr>
      </w:pPr>
      <w:r w:rsidRPr="00DD3A1E">
        <w:rPr>
          <w:rFonts w:ascii="Segoe UI" w:hAnsi="Segoe UI" w:cs="Segoe UI"/>
        </w:rPr>
        <w:t>The right to subscribe for the warrants shall, with deviation from the shareholders’ preferential</w:t>
      </w:r>
      <w:r>
        <w:rPr>
          <w:rFonts w:ascii="Segoe UI" w:hAnsi="Segoe UI" w:cs="Segoe UI"/>
        </w:rPr>
        <w:t xml:space="preserve"> </w:t>
      </w:r>
      <w:r w:rsidRPr="00DD3A1E">
        <w:rPr>
          <w:rFonts w:ascii="Segoe UI" w:hAnsi="Segoe UI" w:cs="Segoe UI"/>
        </w:rPr>
        <w:t>rights, only vest in the Incentive Company, with the right and obligation to transfer the warrants to</w:t>
      </w:r>
      <w:r>
        <w:rPr>
          <w:rFonts w:ascii="Segoe UI" w:hAnsi="Segoe UI" w:cs="Segoe UI"/>
        </w:rPr>
        <w:t xml:space="preserve"> </w:t>
      </w:r>
      <w:r w:rsidRPr="00DD3A1E">
        <w:rPr>
          <w:rFonts w:ascii="Segoe UI" w:hAnsi="Segoe UI" w:cs="Segoe UI"/>
        </w:rPr>
        <w:t xml:space="preserve">the participants in the Incentive Program 2022/2025 </w:t>
      </w:r>
      <w:r w:rsidRPr="0097402A">
        <w:rPr>
          <w:rFonts w:ascii="Segoe UI" w:hAnsi="Segoe UI" w:cs="Segoe UI"/>
        </w:rPr>
        <w:t>in accordance with the proposal under point B</w:t>
      </w:r>
      <w:r>
        <w:rPr>
          <w:rFonts w:ascii="Segoe UI" w:hAnsi="Segoe UI" w:cs="Segoe UI"/>
        </w:rPr>
        <w:t xml:space="preserve"> </w:t>
      </w:r>
      <w:r w:rsidRPr="0097402A">
        <w:rPr>
          <w:rFonts w:ascii="Segoe UI" w:hAnsi="Segoe UI" w:cs="Segoe UI"/>
        </w:rPr>
        <w:t>below. There can be no oversubscription.</w:t>
      </w:r>
    </w:p>
    <w:p w14:paraId="2E6962B2" w14:textId="77777777" w:rsidR="004062BF" w:rsidRPr="0097402A" w:rsidRDefault="004062BF" w:rsidP="004062BF">
      <w:pPr>
        <w:adjustRightInd w:val="0"/>
        <w:rPr>
          <w:rFonts w:ascii="Segoe UI" w:hAnsi="Segoe UI" w:cs="Segoe UI"/>
        </w:rPr>
      </w:pPr>
    </w:p>
    <w:p w14:paraId="1BFC05D5" w14:textId="77777777" w:rsidR="004062BF" w:rsidRPr="0097402A" w:rsidRDefault="004062BF" w:rsidP="004062BF">
      <w:pPr>
        <w:adjustRightInd w:val="0"/>
        <w:rPr>
          <w:rFonts w:ascii="Segoe UI" w:hAnsi="Segoe UI" w:cs="Segoe UI"/>
        </w:rPr>
      </w:pPr>
      <w:r w:rsidRPr="0097402A">
        <w:rPr>
          <w:rFonts w:ascii="Segoe UI" w:hAnsi="Segoe UI" w:cs="Segoe UI"/>
        </w:rPr>
        <w:t>The reason for the deviation from the shareholders' preferential rights is the introduction of the</w:t>
      </w:r>
      <w:r>
        <w:rPr>
          <w:rFonts w:ascii="Segoe UI" w:hAnsi="Segoe UI" w:cs="Segoe UI"/>
        </w:rPr>
        <w:t xml:space="preserve"> </w:t>
      </w:r>
      <w:r w:rsidRPr="0097402A">
        <w:rPr>
          <w:rFonts w:ascii="Segoe UI" w:hAnsi="Segoe UI" w:cs="Segoe UI"/>
        </w:rPr>
        <w:t>Incentive Program 2022/2025 and appears under the heading "Background and reason" above.</w:t>
      </w:r>
    </w:p>
    <w:p w14:paraId="2E787494" w14:textId="77777777" w:rsidR="004062BF" w:rsidRPr="0097402A" w:rsidRDefault="004062BF" w:rsidP="004062BF">
      <w:pPr>
        <w:adjustRightInd w:val="0"/>
        <w:rPr>
          <w:rFonts w:ascii="Segoe UI" w:hAnsi="Segoe UI" w:cs="Segoe UI"/>
        </w:rPr>
      </w:pPr>
    </w:p>
    <w:p w14:paraId="5E1D0E15" w14:textId="77777777" w:rsidR="004062BF" w:rsidRPr="0097402A" w:rsidRDefault="004062BF" w:rsidP="004062BF">
      <w:pPr>
        <w:adjustRightInd w:val="0"/>
        <w:rPr>
          <w:rFonts w:ascii="Segoe UI" w:hAnsi="Segoe UI" w:cs="Segoe UI"/>
        </w:rPr>
      </w:pPr>
      <w:r w:rsidRPr="0097402A">
        <w:rPr>
          <w:rFonts w:ascii="Segoe UI" w:hAnsi="Segoe UI" w:cs="Segoe UI"/>
        </w:rPr>
        <w:t>The warrants shall be issued at no consideration.</w:t>
      </w:r>
    </w:p>
    <w:p w14:paraId="1BB21DF0" w14:textId="77777777" w:rsidR="004062BF" w:rsidRPr="0097402A" w:rsidRDefault="004062BF" w:rsidP="004062BF">
      <w:pPr>
        <w:adjustRightInd w:val="0"/>
        <w:rPr>
          <w:rFonts w:ascii="Segoe UI" w:hAnsi="Segoe UI" w:cs="Segoe UI"/>
        </w:rPr>
      </w:pPr>
    </w:p>
    <w:p w14:paraId="1B333FA8" w14:textId="77777777" w:rsidR="004062BF" w:rsidRPr="0097402A" w:rsidRDefault="004062BF" w:rsidP="004062BF">
      <w:pPr>
        <w:adjustRightInd w:val="0"/>
        <w:rPr>
          <w:rFonts w:ascii="Segoe UI" w:hAnsi="Segoe UI" w:cs="Segoe UI"/>
        </w:rPr>
      </w:pPr>
      <w:r w:rsidRPr="0097402A">
        <w:rPr>
          <w:rFonts w:ascii="Segoe UI" w:hAnsi="Segoe UI" w:cs="Segoe UI"/>
        </w:rPr>
        <w:t>Subscription for warrants shall be made on a separate subscription list within three weeks from the</w:t>
      </w:r>
      <w:r>
        <w:rPr>
          <w:rFonts w:ascii="Segoe UI" w:hAnsi="Segoe UI" w:cs="Segoe UI"/>
        </w:rPr>
        <w:t xml:space="preserve"> </w:t>
      </w:r>
      <w:r w:rsidRPr="0097402A">
        <w:rPr>
          <w:rFonts w:ascii="Segoe UI" w:hAnsi="Segoe UI" w:cs="Segoe UI"/>
        </w:rPr>
        <w:t>date of the resolution on the issue of warrants. The Board shall be entitled to extend the subscription</w:t>
      </w:r>
      <w:r>
        <w:rPr>
          <w:rFonts w:ascii="Segoe UI" w:hAnsi="Segoe UI" w:cs="Segoe UI"/>
        </w:rPr>
        <w:t xml:space="preserve"> </w:t>
      </w:r>
      <w:r w:rsidRPr="0097402A">
        <w:rPr>
          <w:rFonts w:ascii="Segoe UI" w:hAnsi="Segoe UI" w:cs="Segoe UI"/>
        </w:rPr>
        <w:t>period.</w:t>
      </w:r>
    </w:p>
    <w:p w14:paraId="181DBDBE" w14:textId="77777777" w:rsidR="004062BF" w:rsidRPr="0097402A" w:rsidRDefault="004062BF" w:rsidP="004062BF">
      <w:pPr>
        <w:adjustRightInd w:val="0"/>
        <w:rPr>
          <w:rFonts w:ascii="Segoe UI" w:hAnsi="Segoe UI" w:cs="Segoe UI"/>
        </w:rPr>
      </w:pPr>
    </w:p>
    <w:p w14:paraId="4804CDDB" w14:textId="77777777" w:rsidR="004062BF" w:rsidRPr="0097402A" w:rsidRDefault="004062BF" w:rsidP="004062BF">
      <w:pPr>
        <w:adjustRightInd w:val="0"/>
        <w:rPr>
          <w:rFonts w:ascii="Segoe UI" w:hAnsi="Segoe UI" w:cs="Segoe UI"/>
        </w:rPr>
      </w:pPr>
      <w:r w:rsidRPr="0097402A">
        <w:rPr>
          <w:rFonts w:ascii="Segoe UI" w:hAnsi="Segoe UI" w:cs="Segoe UI"/>
        </w:rPr>
        <w:t>Subscription for</w:t>
      </w:r>
      <w:r>
        <w:rPr>
          <w:rFonts w:ascii="Segoe UI" w:hAnsi="Segoe UI" w:cs="Segoe UI"/>
        </w:rPr>
        <w:t xml:space="preserve"> </w:t>
      </w:r>
      <w:r w:rsidRPr="0097402A">
        <w:rPr>
          <w:rFonts w:ascii="Segoe UI" w:hAnsi="Segoe UI" w:cs="Segoe UI"/>
        </w:rPr>
        <w:t>shares at exercise of the warrants can be made according to the following</w:t>
      </w:r>
    </w:p>
    <w:p w14:paraId="7B5A2E5C" w14:textId="77777777" w:rsidR="004062BF" w:rsidRPr="00EF1A14" w:rsidRDefault="004062BF" w:rsidP="004062BF">
      <w:pPr>
        <w:adjustRightInd w:val="0"/>
        <w:rPr>
          <w:rFonts w:ascii="Segoe UI" w:hAnsi="Segoe UI" w:cs="Segoe UI"/>
        </w:rPr>
      </w:pPr>
      <w:r w:rsidRPr="0097402A">
        <w:rPr>
          <w:rFonts w:ascii="Segoe UI" w:hAnsi="Segoe UI" w:cs="Segoe UI"/>
        </w:rPr>
        <w:t>schedule</w:t>
      </w:r>
      <w:r w:rsidRPr="00EF1A14">
        <w:rPr>
          <w:rFonts w:ascii="Segoe UI" w:hAnsi="Segoe UI" w:cs="Segoe UI"/>
        </w:rPr>
        <w:t>:</w:t>
      </w:r>
    </w:p>
    <w:p w14:paraId="4DB17D87" w14:textId="77777777" w:rsidR="004062BF" w:rsidRPr="0023394E" w:rsidRDefault="004062BF" w:rsidP="004062BF">
      <w:pPr>
        <w:adjustRightInd w:val="0"/>
        <w:rPr>
          <w:rFonts w:ascii="Segoe UI" w:hAnsi="Segoe UI" w:cs="Segoe UI"/>
        </w:rPr>
      </w:pPr>
      <w:r w:rsidRPr="0023394E">
        <w:rPr>
          <w:rFonts w:ascii="Segoe UI" w:hAnsi="Segoe UI" w:cs="Segoe UI"/>
        </w:rPr>
        <w:t xml:space="preserve">- For warrants 2022/2025 during the period from 1 </w:t>
      </w:r>
      <w:r>
        <w:rPr>
          <w:rFonts w:ascii="Segoe UI" w:hAnsi="Segoe UI" w:cs="Segoe UI"/>
        </w:rPr>
        <w:t>September</w:t>
      </w:r>
      <w:r w:rsidRPr="0023394E">
        <w:rPr>
          <w:rFonts w:ascii="Segoe UI" w:hAnsi="Segoe UI" w:cs="Segoe UI"/>
        </w:rPr>
        <w:t xml:space="preserve"> 2025 until and</w:t>
      </w:r>
      <w:r>
        <w:rPr>
          <w:rFonts w:ascii="Segoe UI" w:hAnsi="Segoe UI" w:cs="Segoe UI"/>
        </w:rPr>
        <w:t xml:space="preserve"> </w:t>
      </w:r>
      <w:r w:rsidRPr="0023394E">
        <w:rPr>
          <w:rFonts w:ascii="Segoe UI" w:hAnsi="Segoe UI" w:cs="Segoe UI"/>
        </w:rPr>
        <w:t xml:space="preserve">including </w:t>
      </w:r>
      <w:r>
        <w:rPr>
          <w:rFonts w:ascii="Segoe UI" w:hAnsi="Segoe UI" w:cs="Segoe UI"/>
        </w:rPr>
        <w:t>30</w:t>
      </w:r>
      <w:r w:rsidRPr="0023394E">
        <w:rPr>
          <w:rFonts w:ascii="Segoe UI" w:hAnsi="Segoe UI" w:cs="Segoe UI"/>
        </w:rPr>
        <w:t xml:space="preserve"> </w:t>
      </w:r>
      <w:r>
        <w:rPr>
          <w:rFonts w:ascii="Segoe UI" w:hAnsi="Segoe UI" w:cs="Segoe UI"/>
        </w:rPr>
        <w:t>September</w:t>
      </w:r>
      <w:r w:rsidRPr="0023394E">
        <w:rPr>
          <w:rFonts w:ascii="Segoe UI" w:hAnsi="Segoe UI" w:cs="Segoe UI"/>
        </w:rPr>
        <w:t xml:space="preserve"> 2025.</w:t>
      </w:r>
    </w:p>
    <w:p w14:paraId="2D29727F" w14:textId="77777777" w:rsidR="004062BF" w:rsidRPr="0023394E" w:rsidRDefault="004062BF" w:rsidP="004062BF">
      <w:pPr>
        <w:adjustRightInd w:val="0"/>
        <w:rPr>
          <w:rFonts w:ascii="Segoe UI" w:hAnsi="Segoe UI" w:cs="Segoe UI"/>
        </w:rPr>
      </w:pPr>
    </w:p>
    <w:p w14:paraId="2A1A2C6F" w14:textId="77777777" w:rsidR="004062BF" w:rsidRPr="0023394E" w:rsidRDefault="004062BF" w:rsidP="004062BF">
      <w:pPr>
        <w:adjustRightInd w:val="0"/>
        <w:rPr>
          <w:rFonts w:ascii="Segoe UI" w:hAnsi="Segoe UI" w:cs="Segoe UI"/>
        </w:rPr>
      </w:pPr>
      <w:r w:rsidRPr="0023394E">
        <w:rPr>
          <w:rFonts w:ascii="Segoe UI" w:hAnsi="Segoe UI" w:cs="Segoe UI"/>
        </w:rPr>
        <w:t>Each warrant entitles to subscription for one new share in the Company at</w:t>
      </w:r>
      <w:r>
        <w:rPr>
          <w:rFonts w:ascii="Segoe UI" w:hAnsi="Segoe UI" w:cs="Segoe UI"/>
        </w:rPr>
        <w:t xml:space="preserve"> </w:t>
      </w:r>
      <w:r w:rsidRPr="0023394E">
        <w:rPr>
          <w:rFonts w:ascii="Segoe UI" w:hAnsi="Segoe UI" w:cs="Segoe UI"/>
        </w:rPr>
        <w:t>a subscription price corresponding to 120 percent of the volume weighted average price for the</w:t>
      </w:r>
      <w:r>
        <w:rPr>
          <w:rFonts w:ascii="Segoe UI" w:hAnsi="Segoe UI" w:cs="Segoe UI"/>
        </w:rPr>
        <w:t xml:space="preserve"> </w:t>
      </w:r>
      <w:r w:rsidRPr="0023394E">
        <w:rPr>
          <w:rFonts w:ascii="Segoe UI" w:hAnsi="Segoe UI" w:cs="Segoe UI"/>
        </w:rPr>
        <w:t>Company’s share according to Nasdaq Stockholm’s official price list during ten (10) trading days</w:t>
      </w:r>
      <w:r>
        <w:rPr>
          <w:rFonts w:ascii="Segoe UI" w:hAnsi="Segoe UI" w:cs="Segoe UI"/>
        </w:rPr>
        <w:t xml:space="preserve"> </w:t>
      </w:r>
      <w:r w:rsidRPr="0023394E">
        <w:rPr>
          <w:rFonts w:ascii="Segoe UI" w:hAnsi="Segoe UI" w:cs="Segoe UI"/>
        </w:rPr>
        <w:t xml:space="preserve">from </w:t>
      </w:r>
      <w:r>
        <w:rPr>
          <w:rFonts w:ascii="Segoe UI" w:hAnsi="Segoe UI" w:cs="Segoe UI"/>
        </w:rPr>
        <w:t>8</w:t>
      </w:r>
      <w:r w:rsidRPr="0023394E">
        <w:rPr>
          <w:rFonts w:ascii="Segoe UI" w:hAnsi="Segoe UI" w:cs="Segoe UI"/>
        </w:rPr>
        <w:t xml:space="preserve"> </w:t>
      </w:r>
      <w:r>
        <w:rPr>
          <w:rFonts w:ascii="Segoe UI" w:hAnsi="Segoe UI" w:cs="Segoe UI"/>
        </w:rPr>
        <w:t>August</w:t>
      </w:r>
      <w:r w:rsidRPr="0023394E">
        <w:rPr>
          <w:rFonts w:ascii="Segoe UI" w:hAnsi="Segoe UI" w:cs="Segoe UI"/>
        </w:rPr>
        <w:t xml:space="preserve"> 2022. However, the subscription price may not be less than the quota value. The</w:t>
      </w:r>
    </w:p>
    <w:p w14:paraId="49275DF0" w14:textId="77777777" w:rsidR="004062BF" w:rsidRPr="0023394E" w:rsidRDefault="004062BF" w:rsidP="004062BF">
      <w:pPr>
        <w:adjustRightInd w:val="0"/>
        <w:rPr>
          <w:rFonts w:ascii="Segoe UI" w:hAnsi="Segoe UI" w:cs="Segoe UI"/>
        </w:rPr>
      </w:pPr>
      <w:r w:rsidRPr="0023394E">
        <w:rPr>
          <w:rFonts w:ascii="Segoe UI" w:hAnsi="Segoe UI" w:cs="Segoe UI"/>
        </w:rPr>
        <w:t>subscription price for all three series shall be rounded to the nearest SEK 0.10, whereby SEK 0.05</w:t>
      </w:r>
      <w:r>
        <w:rPr>
          <w:rFonts w:ascii="Segoe UI" w:hAnsi="Segoe UI" w:cs="Segoe UI"/>
        </w:rPr>
        <w:t xml:space="preserve"> </w:t>
      </w:r>
      <w:r w:rsidRPr="0023394E">
        <w:rPr>
          <w:rFonts w:ascii="Segoe UI" w:hAnsi="Segoe UI" w:cs="Segoe UI"/>
        </w:rPr>
        <w:t>shall be rounded downwards.</w:t>
      </w:r>
    </w:p>
    <w:p w14:paraId="064BA233" w14:textId="77777777" w:rsidR="004062BF" w:rsidRPr="0023394E" w:rsidRDefault="004062BF" w:rsidP="004062BF">
      <w:pPr>
        <w:adjustRightInd w:val="0"/>
        <w:rPr>
          <w:rFonts w:ascii="Segoe UI" w:hAnsi="Segoe UI" w:cs="Segoe UI"/>
        </w:rPr>
      </w:pPr>
    </w:p>
    <w:p w14:paraId="1E9A221F" w14:textId="77777777" w:rsidR="004062BF" w:rsidRPr="0023394E" w:rsidRDefault="004062BF" w:rsidP="004062BF">
      <w:pPr>
        <w:adjustRightInd w:val="0"/>
        <w:rPr>
          <w:rFonts w:ascii="Segoe UI" w:hAnsi="Segoe UI" w:cs="Segoe UI"/>
        </w:rPr>
      </w:pPr>
      <w:r w:rsidRPr="0023394E">
        <w:rPr>
          <w:rFonts w:ascii="Segoe UI" w:hAnsi="Segoe UI" w:cs="Segoe UI"/>
        </w:rPr>
        <w:t>Any premium when subscribing for new shares when exercising a warrant shall be transferred to the</w:t>
      </w:r>
      <w:r>
        <w:rPr>
          <w:rFonts w:ascii="Segoe UI" w:hAnsi="Segoe UI" w:cs="Segoe UI"/>
        </w:rPr>
        <w:t xml:space="preserve"> </w:t>
      </w:r>
      <w:r w:rsidRPr="0023394E">
        <w:rPr>
          <w:rFonts w:ascii="Segoe UI" w:hAnsi="Segoe UI" w:cs="Segoe UI"/>
        </w:rPr>
        <w:t>unrestricted premium reserve.</w:t>
      </w:r>
    </w:p>
    <w:p w14:paraId="1A1BBD74" w14:textId="77777777" w:rsidR="004062BF" w:rsidRPr="0023394E" w:rsidRDefault="004062BF" w:rsidP="004062BF">
      <w:pPr>
        <w:adjustRightInd w:val="0"/>
        <w:rPr>
          <w:rFonts w:ascii="Segoe UI" w:hAnsi="Segoe UI" w:cs="Segoe UI"/>
        </w:rPr>
      </w:pPr>
    </w:p>
    <w:p w14:paraId="353FDBD7" w14:textId="77777777" w:rsidR="004062BF" w:rsidRPr="0023394E" w:rsidRDefault="004062BF" w:rsidP="004062BF">
      <w:pPr>
        <w:adjustRightInd w:val="0"/>
        <w:rPr>
          <w:rFonts w:ascii="Segoe UI" w:hAnsi="Segoe UI" w:cs="Segoe UI"/>
        </w:rPr>
      </w:pPr>
      <w:r w:rsidRPr="0023394E">
        <w:rPr>
          <w:rFonts w:ascii="Segoe UI" w:hAnsi="Segoe UI" w:cs="Segoe UI"/>
        </w:rPr>
        <w:t>The shares subscribed for by exercising warrants shall entitle to dividends for the first time on the</w:t>
      </w:r>
      <w:r>
        <w:rPr>
          <w:rFonts w:ascii="Segoe UI" w:hAnsi="Segoe UI" w:cs="Segoe UI"/>
        </w:rPr>
        <w:t xml:space="preserve"> </w:t>
      </w:r>
      <w:r w:rsidRPr="0023394E">
        <w:rPr>
          <w:rFonts w:ascii="Segoe UI" w:hAnsi="Segoe UI" w:cs="Segoe UI"/>
        </w:rPr>
        <w:t>record date for dividends that occurs after the subscription is effected.</w:t>
      </w:r>
    </w:p>
    <w:p w14:paraId="6DE192A1" w14:textId="77777777" w:rsidR="004062BF" w:rsidRPr="0023394E" w:rsidRDefault="004062BF" w:rsidP="004062BF">
      <w:pPr>
        <w:adjustRightInd w:val="0"/>
        <w:rPr>
          <w:rFonts w:ascii="Segoe UI" w:hAnsi="Segoe UI" w:cs="Segoe UI"/>
        </w:rPr>
      </w:pPr>
    </w:p>
    <w:p w14:paraId="01C32E4B" w14:textId="77777777" w:rsidR="004062BF" w:rsidRPr="0023394E" w:rsidRDefault="004062BF" w:rsidP="004062BF">
      <w:pPr>
        <w:adjustRightInd w:val="0"/>
        <w:rPr>
          <w:rFonts w:ascii="Segoe UI" w:hAnsi="Segoe UI" w:cs="Segoe UI"/>
        </w:rPr>
      </w:pPr>
      <w:r w:rsidRPr="0023394E">
        <w:rPr>
          <w:rFonts w:ascii="Segoe UI" w:hAnsi="Segoe UI" w:cs="Segoe UI"/>
        </w:rPr>
        <w:t>For the warrants, the terms and conditions set out in the complete terms and conditions for the</w:t>
      </w:r>
      <w:r>
        <w:rPr>
          <w:rFonts w:ascii="Segoe UI" w:hAnsi="Segoe UI" w:cs="Segoe UI"/>
        </w:rPr>
        <w:t xml:space="preserve"> </w:t>
      </w:r>
      <w:r w:rsidRPr="0023394E">
        <w:rPr>
          <w:rFonts w:ascii="Segoe UI" w:hAnsi="Segoe UI" w:cs="Segoe UI"/>
        </w:rPr>
        <w:t>warrants, Appendices A</w:t>
      </w:r>
      <w:r w:rsidRPr="0023394E">
        <w:t xml:space="preserve"> </w:t>
      </w:r>
      <w:r w:rsidRPr="0023394E">
        <w:rPr>
          <w:rFonts w:ascii="Segoe UI" w:hAnsi="Segoe UI" w:cs="Segoe UI"/>
        </w:rPr>
        <w:t>shall apply . As stated in the complete terms and conditions, the</w:t>
      </w:r>
    </w:p>
    <w:p w14:paraId="37D393D7" w14:textId="77777777" w:rsidR="004062BF" w:rsidRPr="0023394E" w:rsidRDefault="004062BF" w:rsidP="004062BF">
      <w:pPr>
        <w:adjustRightInd w:val="0"/>
        <w:rPr>
          <w:rFonts w:ascii="Segoe UI" w:hAnsi="Segoe UI" w:cs="Segoe UI"/>
        </w:rPr>
      </w:pPr>
      <w:r w:rsidRPr="0023394E">
        <w:rPr>
          <w:rFonts w:ascii="Segoe UI" w:hAnsi="Segoe UI" w:cs="Segoe UI"/>
        </w:rPr>
        <w:t>subscription price as well as the number of shares that each warrant entitles to subscribe for may be</w:t>
      </w:r>
      <w:r>
        <w:rPr>
          <w:rFonts w:ascii="Segoe UI" w:hAnsi="Segoe UI" w:cs="Segoe UI"/>
        </w:rPr>
        <w:t xml:space="preserve"> </w:t>
      </w:r>
      <w:r w:rsidRPr="0023394E">
        <w:rPr>
          <w:rFonts w:ascii="Segoe UI" w:hAnsi="Segoe UI" w:cs="Segoe UI"/>
        </w:rPr>
        <w:t>recalculated in the event of a bonus issue, new share issue and in certain other cases. Recalculation</w:t>
      </w:r>
      <w:r>
        <w:rPr>
          <w:rFonts w:ascii="Segoe UI" w:hAnsi="Segoe UI" w:cs="Segoe UI"/>
        </w:rPr>
        <w:t xml:space="preserve"> </w:t>
      </w:r>
      <w:r w:rsidRPr="0023394E">
        <w:rPr>
          <w:rFonts w:ascii="Segoe UI" w:hAnsi="Segoe UI" w:cs="Segoe UI"/>
        </w:rPr>
        <w:t>can also take place when subscribing for shares through a so-called Net Strike formulae.</w:t>
      </w:r>
      <w:r>
        <w:rPr>
          <w:rFonts w:ascii="Segoe UI" w:hAnsi="Segoe UI" w:cs="Segoe UI"/>
        </w:rPr>
        <w:t xml:space="preserve"> </w:t>
      </w:r>
      <w:r w:rsidRPr="0023394E">
        <w:rPr>
          <w:rFonts w:ascii="Segoe UI" w:hAnsi="Segoe UI" w:cs="Segoe UI"/>
        </w:rPr>
        <w:t>Furthermore, the time for the exercise of the warrants may be brought forward and postponed in</w:t>
      </w:r>
      <w:r>
        <w:rPr>
          <w:rFonts w:ascii="Segoe UI" w:hAnsi="Segoe UI" w:cs="Segoe UI"/>
        </w:rPr>
        <w:t xml:space="preserve"> </w:t>
      </w:r>
      <w:r w:rsidRPr="0023394E">
        <w:rPr>
          <w:rFonts w:ascii="Segoe UI" w:hAnsi="Segoe UI" w:cs="Segoe UI"/>
        </w:rPr>
        <w:t>certain cases.</w:t>
      </w:r>
    </w:p>
    <w:p w14:paraId="4ADB7979" w14:textId="77777777" w:rsidR="004062BF" w:rsidRPr="0023394E" w:rsidRDefault="004062BF" w:rsidP="004062BF">
      <w:pPr>
        <w:adjustRightInd w:val="0"/>
        <w:rPr>
          <w:rFonts w:ascii="Segoe UI" w:hAnsi="Segoe UI" w:cs="Segoe UI"/>
        </w:rPr>
      </w:pPr>
    </w:p>
    <w:p w14:paraId="60CFE3AF" w14:textId="77777777" w:rsidR="004062BF" w:rsidRPr="0023394E" w:rsidRDefault="004062BF" w:rsidP="004062BF">
      <w:pPr>
        <w:adjustRightInd w:val="0"/>
        <w:rPr>
          <w:rFonts w:ascii="Segoe UI" w:hAnsi="Segoe UI" w:cs="Segoe UI"/>
        </w:rPr>
      </w:pPr>
      <w:r w:rsidRPr="0023394E">
        <w:rPr>
          <w:rFonts w:ascii="Segoe UI" w:hAnsi="Segoe UI" w:cs="Segoe UI"/>
        </w:rPr>
        <w:t>The new shares that may be issued at subscription are not subject to any restrictions.</w:t>
      </w:r>
    </w:p>
    <w:p w14:paraId="225E8A6A" w14:textId="77777777" w:rsidR="004062BF" w:rsidRPr="0023394E" w:rsidRDefault="004062BF" w:rsidP="004062BF">
      <w:pPr>
        <w:adjustRightInd w:val="0"/>
        <w:rPr>
          <w:rFonts w:ascii="Segoe UI" w:hAnsi="Segoe UI" w:cs="Segoe UI"/>
        </w:rPr>
      </w:pPr>
    </w:p>
    <w:p w14:paraId="1FF0D62F" w14:textId="77777777" w:rsidR="004062BF" w:rsidRPr="0023394E" w:rsidRDefault="004062BF" w:rsidP="004062BF">
      <w:pPr>
        <w:adjustRightInd w:val="0"/>
        <w:rPr>
          <w:rFonts w:ascii="Segoe UI" w:hAnsi="Segoe UI" w:cs="Segoe UI"/>
        </w:rPr>
      </w:pPr>
      <w:r w:rsidRPr="0023394E">
        <w:rPr>
          <w:rFonts w:ascii="Segoe UI" w:hAnsi="Segoe UI" w:cs="Segoe UI"/>
        </w:rPr>
        <w:t>The Board or a person appointed by the Board shall be authorized to make any minor adjustments</w:t>
      </w:r>
      <w:r>
        <w:rPr>
          <w:rFonts w:ascii="Segoe UI" w:hAnsi="Segoe UI" w:cs="Segoe UI"/>
        </w:rPr>
        <w:t xml:space="preserve"> </w:t>
      </w:r>
      <w:r w:rsidRPr="0023394E">
        <w:rPr>
          <w:rFonts w:ascii="Segoe UI" w:hAnsi="Segoe UI" w:cs="Segoe UI"/>
        </w:rPr>
        <w:t>required to register and execute the resolution.</w:t>
      </w:r>
    </w:p>
    <w:p w14:paraId="75557C19" w14:textId="77777777" w:rsidR="004062BF" w:rsidRPr="0023394E" w:rsidRDefault="004062BF" w:rsidP="004062BF">
      <w:pPr>
        <w:adjustRightInd w:val="0"/>
        <w:rPr>
          <w:rFonts w:ascii="Segoe UI" w:hAnsi="Segoe UI" w:cs="Segoe UI"/>
        </w:rPr>
      </w:pPr>
    </w:p>
    <w:p w14:paraId="6B86BFAB" w14:textId="77777777" w:rsidR="004062BF" w:rsidRPr="0023394E" w:rsidRDefault="004062BF" w:rsidP="004062BF">
      <w:pPr>
        <w:adjustRightInd w:val="0"/>
        <w:rPr>
          <w:rFonts w:ascii="Segoe UI" w:hAnsi="Segoe UI" w:cs="Segoe UI"/>
          <w:b/>
          <w:bCs/>
        </w:rPr>
      </w:pPr>
      <w:r w:rsidRPr="0023394E">
        <w:rPr>
          <w:rFonts w:ascii="Segoe UI" w:hAnsi="Segoe UI" w:cs="Segoe UI"/>
          <w:b/>
          <w:bCs/>
        </w:rPr>
        <w:t>B. Transfer of warrants to senior executives</w:t>
      </w:r>
    </w:p>
    <w:p w14:paraId="2B73F53D" w14:textId="77777777" w:rsidR="004062BF" w:rsidRPr="0023394E" w:rsidRDefault="004062BF" w:rsidP="004062BF">
      <w:pPr>
        <w:adjustRightInd w:val="0"/>
        <w:rPr>
          <w:rFonts w:ascii="Segoe UI" w:hAnsi="Segoe UI" w:cs="Segoe UI"/>
        </w:rPr>
      </w:pPr>
      <w:r w:rsidRPr="0023394E">
        <w:rPr>
          <w:rFonts w:ascii="Segoe UI" w:hAnsi="Segoe UI" w:cs="Segoe UI"/>
        </w:rPr>
        <w:t>The Board propose that the Annual General Meeting resolves to approve that the Incentive Company transfer not more than 220</w:t>
      </w:r>
      <w:r>
        <w:rPr>
          <w:rFonts w:ascii="Segoe UI" w:hAnsi="Segoe UI" w:cs="Segoe UI"/>
        </w:rPr>
        <w:t>,</w:t>
      </w:r>
      <w:r w:rsidRPr="0023394E">
        <w:rPr>
          <w:rFonts w:ascii="Segoe UI" w:hAnsi="Segoe UI" w:cs="Segoe UI"/>
        </w:rPr>
        <w:t>000 warrants, , to the</w:t>
      </w:r>
      <w:r>
        <w:rPr>
          <w:rFonts w:ascii="Segoe UI" w:hAnsi="Segoe UI" w:cs="Segoe UI"/>
        </w:rPr>
        <w:t xml:space="preserve"> </w:t>
      </w:r>
      <w:r w:rsidRPr="0023394E">
        <w:rPr>
          <w:rFonts w:ascii="Segoe UI" w:hAnsi="Segoe UI" w:cs="Segoe UI"/>
        </w:rPr>
        <w:t>management of the Company or other Group Company under the Incentive Program 2022/202</w:t>
      </w:r>
      <w:r>
        <w:rPr>
          <w:rFonts w:ascii="Segoe UI" w:hAnsi="Segoe UI" w:cs="Segoe UI"/>
        </w:rPr>
        <w:t>5</w:t>
      </w:r>
      <w:r w:rsidRPr="0023394E">
        <w:rPr>
          <w:rFonts w:ascii="Segoe UI" w:hAnsi="Segoe UI" w:cs="Segoe UI"/>
        </w:rPr>
        <w:t>, on</w:t>
      </w:r>
      <w:r>
        <w:rPr>
          <w:rFonts w:ascii="Segoe UI" w:hAnsi="Segoe UI" w:cs="Segoe UI"/>
        </w:rPr>
        <w:t xml:space="preserve"> </w:t>
      </w:r>
      <w:r w:rsidRPr="0023394E">
        <w:rPr>
          <w:rFonts w:ascii="Segoe UI" w:hAnsi="Segoe UI" w:cs="Segoe UI"/>
        </w:rPr>
        <w:t>the following terms:</w:t>
      </w:r>
    </w:p>
    <w:p w14:paraId="1A93F137" w14:textId="77777777" w:rsidR="004062BF" w:rsidRPr="0023394E" w:rsidRDefault="004062BF" w:rsidP="004062BF">
      <w:pPr>
        <w:adjustRightInd w:val="0"/>
        <w:rPr>
          <w:rFonts w:ascii="Segoe UI" w:hAnsi="Segoe UI" w:cs="Segoe UI"/>
        </w:rPr>
      </w:pPr>
      <w:r w:rsidRPr="0023394E">
        <w:rPr>
          <w:rFonts w:ascii="Segoe UI" w:hAnsi="Segoe UI" w:cs="Segoe UI"/>
        </w:rPr>
        <w:t>Under Incentive Program 2022/2028, a right to purchase warrants from the Incentive Company shall</w:t>
      </w:r>
      <w:r>
        <w:rPr>
          <w:rFonts w:ascii="Segoe UI" w:hAnsi="Segoe UI" w:cs="Segoe UI"/>
        </w:rPr>
        <w:t xml:space="preserve"> </w:t>
      </w:r>
      <w:r w:rsidRPr="0023394E">
        <w:rPr>
          <w:rFonts w:ascii="Segoe UI" w:hAnsi="Segoe UI" w:cs="Segoe UI"/>
        </w:rPr>
        <w:t>vest in current and future senior executives in the Company or other Group Company.</w:t>
      </w:r>
    </w:p>
    <w:p w14:paraId="38998C78" w14:textId="77777777" w:rsidR="004062BF" w:rsidRPr="0023394E" w:rsidRDefault="004062BF" w:rsidP="004062BF">
      <w:pPr>
        <w:adjustRightInd w:val="0"/>
        <w:rPr>
          <w:rFonts w:ascii="Segoe UI" w:hAnsi="Segoe UI" w:cs="Segoe UI"/>
        </w:rPr>
      </w:pPr>
    </w:p>
    <w:p w14:paraId="75AEA7FD" w14:textId="77777777" w:rsidR="004062BF" w:rsidRPr="0023394E" w:rsidRDefault="004062BF" w:rsidP="004062BF">
      <w:pPr>
        <w:adjustRightInd w:val="0"/>
        <w:rPr>
          <w:rFonts w:ascii="Segoe UI" w:hAnsi="Segoe UI" w:cs="Segoe UI"/>
        </w:rPr>
      </w:pPr>
      <w:r w:rsidRPr="0023394E">
        <w:rPr>
          <w:rFonts w:ascii="Segoe UI" w:hAnsi="Segoe UI" w:cs="Segoe UI"/>
        </w:rPr>
        <w:t>The Board shall be entitled to decide which individuals of the management are to be offered to</w:t>
      </w:r>
      <w:r>
        <w:rPr>
          <w:rFonts w:ascii="Segoe UI" w:hAnsi="Segoe UI" w:cs="Segoe UI"/>
        </w:rPr>
        <w:t xml:space="preserve"> </w:t>
      </w:r>
      <w:r w:rsidRPr="0023394E">
        <w:rPr>
          <w:rFonts w:ascii="Segoe UI" w:hAnsi="Segoe UI" w:cs="Segoe UI"/>
        </w:rPr>
        <w:t>acquire warrants in accordance with the guidelines above.</w:t>
      </w:r>
    </w:p>
    <w:p w14:paraId="486F914A" w14:textId="77777777" w:rsidR="004062BF" w:rsidRPr="0023394E" w:rsidRDefault="004062BF" w:rsidP="004062BF">
      <w:pPr>
        <w:adjustRightInd w:val="0"/>
        <w:rPr>
          <w:rFonts w:ascii="Segoe UI" w:hAnsi="Segoe UI" w:cs="Segoe UI"/>
        </w:rPr>
      </w:pPr>
    </w:p>
    <w:p w14:paraId="7B25B1CD" w14:textId="77777777" w:rsidR="004062BF" w:rsidRPr="0023394E" w:rsidRDefault="004062BF" w:rsidP="004062BF">
      <w:pPr>
        <w:adjustRightInd w:val="0"/>
        <w:rPr>
          <w:rFonts w:ascii="Segoe UI" w:hAnsi="Segoe UI" w:cs="Segoe UI"/>
        </w:rPr>
      </w:pPr>
      <w:r w:rsidRPr="0023394E">
        <w:rPr>
          <w:rFonts w:ascii="Segoe UI" w:hAnsi="Segoe UI" w:cs="Segoe UI"/>
        </w:rPr>
        <w:t>The participants may choose to subscribe for a lower number of warrants than stated above.</w:t>
      </w:r>
    </w:p>
    <w:p w14:paraId="7022F138" w14:textId="77777777" w:rsidR="004062BF" w:rsidRPr="0023394E" w:rsidRDefault="004062BF" w:rsidP="004062BF">
      <w:pPr>
        <w:adjustRightInd w:val="0"/>
        <w:rPr>
          <w:rFonts w:ascii="Segoe UI" w:hAnsi="Segoe UI" w:cs="Segoe UI"/>
        </w:rPr>
      </w:pPr>
      <w:r w:rsidRPr="0023394E">
        <w:rPr>
          <w:rFonts w:ascii="Segoe UI" w:hAnsi="Segoe UI" w:cs="Segoe UI"/>
        </w:rPr>
        <w:t>The warrants shall be transferred to the participants on market terms at a price that is determined</w:t>
      </w:r>
      <w:r>
        <w:rPr>
          <w:rFonts w:ascii="Segoe UI" w:hAnsi="Segoe UI" w:cs="Segoe UI"/>
        </w:rPr>
        <w:t xml:space="preserve"> </w:t>
      </w:r>
      <w:r w:rsidRPr="0023394E">
        <w:rPr>
          <w:rFonts w:ascii="Segoe UI" w:hAnsi="Segoe UI" w:cs="Segoe UI"/>
        </w:rPr>
        <w:t>based on an estimated market value of the warrants using the Black-Scholes Model, based on the</w:t>
      </w:r>
      <w:r>
        <w:rPr>
          <w:rFonts w:ascii="Segoe UI" w:hAnsi="Segoe UI" w:cs="Segoe UI"/>
        </w:rPr>
        <w:t xml:space="preserve"> </w:t>
      </w:r>
      <w:r w:rsidRPr="0023394E">
        <w:rPr>
          <w:rFonts w:ascii="Segoe UI" w:hAnsi="Segoe UI" w:cs="Segoe UI"/>
        </w:rPr>
        <w:t>prevailing market conditions on the day of the onward transfer.</w:t>
      </w:r>
    </w:p>
    <w:p w14:paraId="078CD2FB" w14:textId="77777777" w:rsidR="004062BF" w:rsidRPr="0023394E" w:rsidRDefault="004062BF" w:rsidP="004062BF">
      <w:pPr>
        <w:adjustRightInd w:val="0"/>
        <w:rPr>
          <w:rFonts w:ascii="Segoe UI" w:hAnsi="Segoe UI" w:cs="Segoe UI"/>
        </w:rPr>
      </w:pPr>
    </w:p>
    <w:p w14:paraId="40868E5F" w14:textId="77777777" w:rsidR="004062BF" w:rsidRPr="003D388C" w:rsidRDefault="004062BF" w:rsidP="004062BF">
      <w:pPr>
        <w:adjustRightInd w:val="0"/>
        <w:rPr>
          <w:rFonts w:ascii="Segoe UI" w:hAnsi="Segoe UI" w:cs="Segoe UI"/>
        </w:rPr>
      </w:pPr>
      <w:r w:rsidRPr="003D388C">
        <w:rPr>
          <w:rFonts w:ascii="Segoe UI" w:hAnsi="Segoe UI" w:cs="Segoe UI"/>
        </w:rPr>
        <w:t>Estimation of market value and estimation of subscription price regarding subscription of a new</w:t>
      </w:r>
      <w:r>
        <w:rPr>
          <w:rFonts w:ascii="Segoe UI" w:hAnsi="Segoe UI" w:cs="Segoe UI"/>
        </w:rPr>
        <w:t xml:space="preserve"> </w:t>
      </w:r>
      <w:r w:rsidRPr="003D388C">
        <w:rPr>
          <w:rFonts w:ascii="Segoe UI" w:hAnsi="Segoe UI" w:cs="Segoe UI"/>
        </w:rPr>
        <w:t>share in the Company shall be carried out by an independent valuer.</w:t>
      </w:r>
    </w:p>
    <w:p w14:paraId="0510AC48" w14:textId="77777777" w:rsidR="004062BF" w:rsidRPr="003D388C" w:rsidRDefault="004062BF" w:rsidP="004062BF">
      <w:pPr>
        <w:adjustRightInd w:val="0"/>
        <w:rPr>
          <w:rFonts w:ascii="Segoe UI" w:hAnsi="Segoe UI" w:cs="Segoe UI"/>
        </w:rPr>
      </w:pPr>
    </w:p>
    <w:p w14:paraId="6BADEA7E" w14:textId="77777777" w:rsidR="004062BF" w:rsidRPr="003D388C" w:rsidRDefault="004062BF" w:rsidP="004062BF">
      <w:pPr>
        <w:adjustRightInd w:val="0"/>
        <w:rPr>
          <w:rFonts w:ascii="Segoe UI" w:hAnsi="Segoe UI" w:cs="Segoe UI"/>
        </w:rPr>
      </w:pPr>
      <w:r w:rsidRPr="003D388C">
        <w:rPr>
          <w:rFonts w:ascii="Segoe UI" w:hAnsi="Segoe UI" w:cs="Segoe UI"/>
        </w:rPr>
        <w:t>Application to acquire warrants shall be made during the following period: 2</w:t>
      </w:r>
      <w:r>
        <w:rPr>
          <w:rFonts w:ascii="Segoe UI" w:hAnsi="Segoe UI" w:cs="Segoe UI"/>
        </w:rPr>
        <w:t>2</w:t>
      </w:r>
      <w:r w:rsidRPr="003D388C">
        <w:rPr>
          <w:rFonts w:ascii="Segoe UI" w:hAnsi="Segoe UI" w:cs="Segoe UI"/>
        </w:rPr>
        <w:t xml:space="preserve"> </w:t>
      </w:r>
      <w:r>
        <w:rPr>
          <w:rFonts w:ascii="Segoe UI" w:hAnsi="Segoe UI" w:cs="Segoe UI"/>
        </w:rPr>
        <w:t>August</w:t>
      </w:r>
      <w:r w:rsidRPr="003D388C">
        <w:rPr>
          <w:rFonts w:ascii="Segoe UI" w:hAnsi="Segoe UI" w:cs="Segoe UI"/>
        </w:rPr>
        <w:t xml:space="preserve"> – </w:t>
      </w:r>
      <w:r>
        <w:rPr>
          <w:rFonts w:ascii="Segoe UI" w:hAnsi="Segoe UI" w:cs="Segoe UI"/>
        </w:rPr>
        <w:t>3</w:t>
      </w:r>
      <w:r w:rsidRPr="003D388C">
        <w:rPr>
          <w:rFonts w:ascii="Segoe UI" w:hAnsi="Segoe UI" w:cs="Segoe UI"/>
        </w:rPr>
        <w:t xml:space="preserve">1 </w:t>
      </w:r>
      <w:r>
        <w:rPr>
          <w:rFonts w:ascii="Segoe UI" w:hAnsi="Segoe UI" w:cs="Segoe UI"/>
        </w:rPr>
        <w:t>August</w:t>
      </w:r>
      <w:r w:rsidRPr="003D388C">
        <w:rPr>
          <w:rFonts w:ascii="Segoe UI" w:hAnsi="Segoe UI" w:cs="Segoe UI"/>
        </w:rPr>
        <w:t xml:space="preserve"> 2022 </w:t>
      </w:r>
    </w:p>
    <w:p w14:paraId="0A09E7A7" w14:textId="77777777" w:rsidR="004062BF" w:rsidRPr="003D388C" w:rsidRDefault="004062BF" w:rsidP="004062BF">
      <w:pPr>
        <w:adjustRightInd w:val="0"/>
        <w:rPr>
          <w:rFonts w:ascii="Segoe UI" w:hAnsi="Segoe UI" w:cs="Segoe UI"/>
        </w:rPr>
      </w:pPr>
    </w:p>
    <w:p w14:paraId="39089928" w14:textId="77777777" w:rsidR="004062BF" w:rsidRPr="003D388C" w:rsidRDefault="004062BF" w:rsidP="004062BF">
      <w:pPr>
        <w:adjustRightInd w:val="0"/>
        <w:rPr>
          <w:rFonts w:ascii="Segoe UI" w:hAnsi="Segoe UI" w:cs="Segoe UI"/>
        </w:rPr>
      </w:pPr>
      <w:r w:rsidRPr="003D388C">
        <w:rPr>
          <w:rFonts w:ascii="Segoe UI" w:hAnsi="Segoe UI" w:cs="Segoe UI"/>
        </w:rPr>
        <w:t>The Board shall however be entitled to prolong or adjust the application period for acquiring</w:t>
      </w:r>
    </w:p>
    <w:p w14:paraId="19E862CF" w14:textId="77777777" w:rsidR="004062BF" w:rsidRPr="003D388C" w:rsidRDefault="004062BF" w:rsidP="004062BF">
      <w:pPr>
        <w:adjustRightInd w:val="0"/>
        <w:rPr>
          <w:rFonts w:ascii="Segoe UI" w:hAnsi="Segoe UI" w:cs="Segoe UI"/>
        </w:rPr>
      </w:pPr>
      <w:r w:rsidRPr="003D388C">
        <w:rPr>
          <w:rFonts w:ascii="Segoe UI" w:hAnsi="Segoe UI" w:cs="Segoe UI"/>
        </w:rPr>
        <w:t>warrants.</w:t>
      </w:r>
    </w:p>
    <w:p w14:paraId="0323596C" w14:textId="77777777" w:rsidR="004062BF" w:rsidRPr="003D388C" w:rsidRDefault="004062BF" w:rsidP="004062BF">
      <w:pPr>
        <w:adjustRightInd w:val="0"/>
        <w:rPr>
          <w:rFonts w:ascii="Segoe UI" w:hAnsi="Segoe UI" w:cs="Segoe UI"/>
        </w:rPr>
      </w:pPr>
    </w:p>
    <w:p w14:paraId="7E2A3CE0" w14:textId="77777777" w:rsidR="004062BF" w:rsidRPr="003D388C" w:rsidRDefault="004062BF" w:rsidP="004062BF">
      <w:pPr>
        <w:adjustRightInd w:val="0"/>
        <w:rPr>
          <w:rFonts w:ascii="Segoe UI" w:hAnsi="Segoe UI" w:cs="Segoe UI"/>
        </w:rPr>
      </w:pPr>
      <w:r w:rsidRPr="003D388C">
        <w:rPr>
          <w:rFonts w:ascii="Segoe UI" w:hAnsi="Segoe UI" w:cs="Segoe UI"/>
        </w:rPr>
        <w:t>A prerequisite for the allotment of warrant is that (i) the participant's employment or assignment</w:t>
      </w:r>
      <w:r>
        <w:rPr>
          <w:rFonts w:ascii="Segoe UI" w:hAnsi="Segoe UI" w:cs="Segoe UI"/>
        </w:rPr>
        <w:t xml:space="preserve"> </w:t>
      </w:r>
      <w:r w:rsidRPr="003D388C">
        <w:rPr>
          <w:rFonts w:ascii="Segoe UI" w:hAnsi="Segoe UI" w:cs="Segoe UI"/>
        </w:rPr>
        <w:lastRenderedPageBreak/>
        <w:t>with the Company or other Group Company has not been terminated nor been given any notice of</w:t>
      </w:r>
      <w:r>
        <w:rPr>
          <w:rFonts w:ascii="Segoe UI" w:hAnsi="Segoe UI" w:cs="Segoe UI"/>
        </w:rPr>
        <w:t xml:space="preserve"> </w:t>
      </w:r>
      <w:r w:rsidRPr="003D388C">
        <w:rPr>
          <w:rFonts w:ascii="Segoe UI" w:hAnsi="Segoe UI" w:cs="Segoe UI"/>
        </w:rPr>
        <w:t>termination at the end of the subscription period for each series and (ii) that the participant has</w:t>
      </w:r>
      <w:r>
        <w:rPr>
          <w:rFonts w:ascii="Segoe UI" w:hAnsi="Segoe UI" w:cs="Segoe UI"/>
        </w:rPr>
        <w:t xml:space="preserve"> </w:t>
      </w:r>
      <w:r w:rsidRPr="003D388C">
        <w:rPr>
          <w:rFonts w:ascii="Segoe UI" w:hAnsi="Segoe UI" w:cs="Segoe UI"/>
        </w:rPr>
        <w:t>entered into a pre-emption agreement with the Company, according to which the participant is</w:t>
      </w:r>
      <w:r>
        <w:rPr>
          <w:rFonts w:ascii="Segoe UI" w:hAnsi="Segoe UI" w:cs="Segoe UI"/>
        </w:rPr>
        <w:t xml:space="preserve"> </w:t>
      </w:r>
      <w:r w:rsidRPr="003D388C">
        <w:rPr>
          <w:rFonts w:ascii="Segoe UI" w:hAnsi="Segoe UI" w:cs="Segoe UI"/>
        </w:rPr>
        <w:t>obliged to offer the Company to repurchase his/her warrants if the participant's employment ends.</w:t>
      </w:r>
    </w:p>
    <w:p w14:paraId="356E69DE" w14:textId="77777777" w:rsidR="004062BF" w:rsidRPr="003D388C" w:rsidRDefault="004062BF" w:rsidP="004062BF">
      <w:pPr>
        <w:adjustRightInd w:val="0"/>
        <w:rPr>
          <w:rFonts w:ascii="Segoe UI" w:hAnsi="Segoe UI" w:cs="Segoe UI"/>
        </w:rPr>
      </w:pPr>
    </w:p>
    <w:p w14:paraId="67E04A3B" w14:textId="77777777" w:rsidR="004062BF" w:rsidRPr="003D388C" w:rsidRDefault="004062BF" w:rsidP="004062BF">
      <w:pPr>
        <w:adjustRightInd w:val="0"/>
        <w:rPr>
          <w:rFonts w:ascii="Segoe UI" w:hAnsi="Segoe UI" w:cs="Segoe UI"/>
        </w:rPr>
      </w:pPr>
      <w:r w:rsidRPr="003D388C">
        <w:rPr>
          <w:rFonts w:ascii="Segoe UI" w:hAnsi="Segoe UI" w:cs="Segoe UI"/>
        </w:rPr>
        <w:t>Any warrants held by the Incentive Company which have not been acquired/transferred according to</w:t>
      </w:r>
      <w:r>
        <w:rPr>
          <w:rFonts w:ascii="Segoe UI" w:hAnsi="Segoe UI" w:cs="Segoe UI"/>
        </w:rPr>
        <w:t xml:space="preserve"> </w:t>
      </w:r>
      <w:r w:rsidRPr="003D388C">
        <w:rPr>
          <w:rFonts w:ascii="Segoe UI" w:hAnsi="Segoe UI" w:cs="Segoe UI"/>
        </w:rPr>
        <w:t>the above may, with the consent of the Board in the Incentive Company, be cancelled by a resolution</w:t>
      </w:r>
      <w:r>
        <w:rPr>
          <w:rFonts w:ascii="Segoe UI" w:hAnsi="Segoe UI" w:cs="Segoe UI"/>
        </w:rPr>
        <w:t xml:space="preserve"> </w:t>
      </w:r>
      <w:r w:rsidRPr="003D388C">
        <w:rPr>
          <w:rFonts w:ascii="Segoe UI" w:hAnsi="Segoe UI" w:cs="Segoe UI"/>
        </w:rPr>
        <w:t>of the Company’s Board. Cancellation shall be registered with the Swedish Companies Registration</w:t>
      </w:r>
      <w:r>
        <w:rPr>
          <w:rFonts w:ascii="Segoe UI" w:hAnsi="Segoe UI" w:cs="Segoe UI"/>
        </w:rPr>
        <w:t xml:space="preserve"> </w:t>
      </w:r>
      <w:r w:rsidRPr="003D388C">
        <w:rPr>
          <w:rFonts w:ascii="Segoe UI" w:hAnsi="Segoe UI" w:cs="Segoe UI"/>
        </w:rPr>
        <w:t xml:space="preserve">Office. </w:t>
      </w:r>
    </w:p>
    <w:p w14:paraId="228C9872" w14:textId="77777777" w:rsidR="004062BF" w:rsidRPr="003D388C" w:rsidRDefault="004062BF" w:rsidP="004062BF">
      <w:pPr>
        <w:adjustRightInd w:val="0"/>
        <w:rPr>
          <w:rFonts w:ascii="Segoe UI" w:hAnsi="Segoe UI" w:cs="Segoe UI"/>
        </w:rPr>
      </w:pPr>
    </w:p>
    <w:p w14:paraId="06C10D2F" w14:textId="77777777" w:rsidR="004062BF" w:rsidRPr="00CA4996" w:rsidRDefault="004062BF" w:rsidP="004062BF">
      <w:pPr>
        <w:adjustRightInd w:val="0"/>
        <w:rPr>
          <w:rFonts w:ascii="Segoe UI" w:hAnsi="Segoe UI" w:cs="Segoe UI"/>
          <w:b/>
          <w:bCs/>
        </w:rPr>
      </w:pPr>
      <w:r w:rsidRPr="003D388C">
        <w:rPr>
          <w:rFonts w:ascii="Segoe UI" w:hAnsi="Segoe UI" w:cs="Segoe UI"/>
          <w:b/>
          <w:bCs/>
        </w:rPr>
        <w:t>Financing</w:t>
      </w:r>
      <w:r w:rsidRPr="00CA4996">
        <w:rPr>
          <w:rFonts w:ascii="Segoe UI" w:hAnsi="Segoe UI" w:cs="Segoe UI"/>
          <w:b/>
          <w:bCs/>
        </w:rPr>
        <w:t xml:space="preserve"> and bonus offer</w:t>
      </w:r>
    </w:p>
    <w:p w14:paraId="3723674B" w14:textId="77777777" w:rsidR="004062BF" w:rsidRPr="003D388C" w:rsidRDefault="004062BF" w:rsidP="004062BF">
      <w:pPr>
        <w:adjustRightInd w:val="0"/>
        <w:rPr>
          <w:rFonts w:ascii="Segoe UI" w:hAnsi="Segoe UI" w:cs="Segoe UI"/>
        </w:rPr>
      </w:pPr>
      <w:r w:rsidRPr="003D388C">
        <w:rPr>
          <w:rFonts w:ascii="Segoe UI" w:hAnsi="Segoe UI" w:cs="Segoe UI"/>
        </w:rPr>
        <w:t>The participants are offered an opportunity to receive a bonus amounting to the participants</w:t>
      </w:r>
    </w:p>
    <w:p w14:paraId="643E69F5" w14:textId="77777777" w:rsidR="004062BF" w:rsidRPr="003D388C" w:rsidRDefault="004062BF" w:rsidP="004062BF">
      <w:pPr>
        <w:adjustRightInd w:val="0"/>
        <w:rPr>
          <w:rFonts w:ascii="Segoe UI" w:hAnsi="Segoe UI" w:cs="Segoe UI"/>
        </w:rPr>
      </w:pPr>
      <w:r w:rsidRPr="003D388C">
        <w:rPr>
          <w:rFonts w:ascii="Segoe UI" w:hAnsi="Segoe UI" w:cs="Segoe UI"/>
        </w:rPr>
        <w:t>premium for the warrants, provided the participants</w:t>
      </w:r>
      <w:r>
        <w:rPr>
          <w:rFonts w:ascii="Segoe UI" w:hAnsi="Segoe UI" w:cs="Segoe UI"/>
        </w:rPr>
        <w:t xml:space="preserve"> </w:t>
      </w:r>
      <w:r w:rsidRPr="003D388C">
        <w:rPr>
          <w:rFonts w:ascii="Segoe UI" w:hAnsi="Segoe UI" w:cs="Segoe UI"/>
        </w:rPr>
        <w:t>employment with the Company or other Group Company is not terminated until three years has</w:t>
      </w:r>
      <w:r>
        <w:rPr>
          <w:rFonts w:ascii="Segoe UI" w:hAnsi="Segoe UI" w:cs="Segoe UI"/>
        </w:rPr>
        <w:t xml:space="preserve"> </w:t>
      </w:r>
      <w:r w:rsidRPr="003D388C">
        <w:rPr>
          <w:rFonts w:ascii="Segoe UI" w:hAnsi="Segoe UI" w:cs="Segoe UI"/>
        </w:rPr>
        <w:t>passed.</w:t>
      </w:r>
    </w:p>
    <w:p w14:paraId="4973C14F" w14:textId="77777777" w:rsidR="004062BF" w:rsidRPr="003D388C" w:rsidRDefault="004062BF" w:rsidP="004062BF">
      <w:pPr>
        <w:adjustRightInd w:val="0"/>
        <w:rPr>
          <w:rFonts w:ascii="Segoe UI" w:hAnsi="Segoe UI" w:cs="Segoe UI"/>
        </w:rPr>
      </w:pPr>
    </w:p>
    <w:p w14:paraId="78CBBD5A" w14:textId="77777777" w:rsidR="004062BF" w:rsidRPr="003D388C" w:rsidRDefault="004062BF" w:rsidP="004062BF">
      <w:pPr>
        <w:adjustRightInd w:val="0"/>
        <w:rPr>
          <w:rFonts w:ascii="Segoe UI" w:hAnsi="Segoe UI" w:cs="Segoe UI"/>
        </w:rPr>
      </w:pPr>
      <w:r w:rsidRPr="003D388C">
        <w:rPr>
          <w:rFonts w:ascii="Segoe UI" w:hAnsi="Segoe UI" w:cs="Segoe UI"/>
        </w:rPr>
        <w:t>In case a right to early exercise of the allocated warrants exists, for instance, but not limited to, a</w:t>
      </w:r>
      <w:r>
        <w:rPr>
          <w:rFonts w:ascii="Segoe UI" w:hAnsi="Segoe UI" w:cs="Segoe UI"/>
        </w:rPr>
        <w:t xml:space="preserve"> </w:t>
      </w:r>
      <w:r w:rsidRPr="003D388C">
        <w:rPr>
          <w:rFonts w:ascii="Segoe UI" w:hAnsi="Segoe UI" w:cs="Segoe UI"/>
        </w:rPr>
        <w:t>delisting or a sale of the majority of the shares in the Company, the participants shall be offered a</w:t>
      </w:r>
      <w:r>
        <w:rPr>
          <w:rFonts w:ascii="Segoe UI" w:hAnsi="Segoe UI" w:cs="Segoe UI"/>
        </w:rPr>
        <w:t xml:space="preserve"> </w:t>
      </w:r>
      <w:r w:rsidRPr="003D388C">
        <w:rPr>
          <w:rFonts w:ascii="Segoe UI" w:hAnsi="Segoe UI" w:cs="Segoe UI"/>
        </w:rPr>
        <w:t>possibility to receive the bonus even if the time limits above have not been met.</w:t>
      </w:r>
    </w:p>
    <w:p w14:paraId="3B2C14BD" w14:textId="77777777" w:rsidR="004062BF" w:rsidRPr="003D388C" w:rsidRDefault="004062BF" w:rsidP="004062BF">
      <w:pPr>
        <w:adjustRightInd w:val="0"/>
        <w:rPr>
          <w:rFonts w:ascii="Segoe UI" w:hAnsi="Segoe UI" w:cs="Segoe UI"/>
        </w:rPr>
      </w:pPr>
    </w:p>
    <w:p w14:paraId="252477FE" w14:textId="77777777" w:rsidR="004062BF" w:rsidRPr="003D388C" w:rsidRDefault="004062BF" w:rsidP="004062BF">
      <w:pPr>
        <w:adjustRightInd w:val="0"/>
        <w:rPr>
          <w:rFonts w:ascii="Segoe UI" w:hAnsi="Segoe UI" w:cs="Segoe UI"/>
        </w:rPr>
      </w:pPr>
      <w:r w:rsidRPr="003D388C">
        <w:rPr>
          <w:rFonts w:ascii="Segoe UI" w:hAnsi="Segoe UI" w:cs="Segoe UI"/>
        </w:rPr>
        <w:t>The Board or a person appointed by the Board is also entitled to offer a bonus for allotted warrants if a change of circumstances attributable to the participant occur, for example death, sickness or other distressing circumstances.</w:t>
      </w:r>
    </w:p>
    <w:p w14:paraId="031C233E" w14:textId="77777777" w:rsidR="004062BF" w:rsidRPr="003D388C" w:rsidRDefault="004062BF" w:rsidP="004062BF">
      <w:pPr>
        <w:adjustRightInd w:val="0"/>
        <w:rPr>
          <w:rFonts w:ascii="Segoe UI" w:hAnsi="Segoe UI" w:cs="Segoe UI"/>
        </w:rPr>
      </w:pPr>
    </w:p>
    <w:p w14:paraId="6980BE70" w14:textId="77777777" w:rsidR="004062BF" w:rsidRPr="003D388C" w:rsidRDefault="004062BF" w:rsidP="004062BF">
      <w:pPr>
        <w:adjustRightInd w:val="0"/>
        <w:rPr>
          <w:rFonts w:ascii="Segoe UI" w:hAnsi="Segoe UI" w:cs="Segoe UI"/>
        </w:rPr>
      </w:pPr>
      <w:r w:rsidRPr="003D388C">
        <w:rPr>
          <w:rFonts w:ascii="Segoe UI" w:hAnsi="Segoe UI" w:cs="Segoe UI"/>
        </w:rPr>
        <w:t>The participant is responsible for the financing of the premium at the purchase of the warrants.</w:t>
      </w:r>
    </w:p>
    <w:p w14:paraId="0B16C262" w14:textId="77777777" w:rsidR="004062BF" w:rsidRPr="003D388C" w:rsidRDefault="004062BF" w:rsidP="004062BF">
      <w:pPr>
        <w:adjustRightInd w:val="0"/>
        <w:rPr>
          <w:rFonts w:ascii="Segoe UI" w:hAnsi="Segoe UI" w:cs="Segoe UI"/>
        </w:rPr>
      </w:pPr>
    </w:p>
    <w:p w14:paraId="032BDF1B" w14:textId="77777777" w:rsidR="004062BF" w:rsidRPr="003D388C" w:rsidRDefault="004062BF" w:rsidP="004062BF">
      <w:pPr>
        <w:adjustRightInd w:val="0"/>
        <w:rPr>
          <w:rFonts w:ascii="Segoe UI" w:hAnsi="Segoe UI" w:cs="Segoe UI"/>
          <w:b/>
          <w:bCs/>
        </w:rPr>
      </w:pPr>
      <w:r w:rsidRPr="003D388C">
        <w:rPr>
          <w:rFonts w:ascii="Segoe UI" w:hAnsi="Segoe UI" w:cs="Segoe UI"/>
          <w:b/>
          <w:bCs/>
        </w:rPr>
        <w:t>Supplementary</w:t>
      </w:r>
      <w:r w:rsidRPr="00CA4996">
        <w:rPr>
          <w:rFonts w:ascii="Segoe UI" w:hAnsi="Segoe UI" w:cs="Segoe UI"/>
          <w:b/>
          <w:bCs/>
        </w:rPr>
        <w:t xml:space="preserve"> </w:t>
      </w:r>
      <w:r w:rsidRPr="003D388C">
        <w:rPr>
          <w:rFonts w:ascii="Segoe UI" w:hAnsi="Segoe UI" w:cs="Segoe UI"/>
          <w:b/>
          <w:bCs/>
        </w:rPr>
        <w:t>information</w:t>
      </w:r>
    </w:p>
    <w:p w14:paraId="451AB672" w14:textId="77777777" w:rsidR="004062BF" w:rsidRPr="003D388C" w:rsidRDefault="004062BF" w:rsidP="004062BF">
      <w:pPr>
        <w:adjustRightInd w:val="0"/>
        <w:rPr>
          <w:rFonts w:ascii="Segoe UI" w:hAnsi="Segoe UI" w:cs="Segoe UI"/>
          <w:u w:val="single"/>
        </w:rPr>
      </w:pPr>
      <w:r w:rsidRPr="003D388C">
        <w:rPr>
          <w:rFonts w:ascii="Segoe UI" w:hAnsi="Segoe UI" w:cs="Segoe UI"/>
          <w:u w:val="single"/>
        </w:rPr>
        <w:t>Effect on key figures and costs for the Company etc.</w:t>
      </w:r>
    </w:p>
    <w:p w14:paraId="2CD610A1" w14:textId="77777777" w:rsidR="004062BF" w:rsidRPr="00714D62" w:rsidRDefault="004062BF" w:rsidP="004062BF">
      <w:pPr>
        <w:adjustRightInd w:val="0"/>
        <w:rPr>
          <w:rFonts w:ascii="Segoe UI" w:hAnsi="Segoe UI" w:cs="Segoe UI"/>
        </w:rPr>
      </w:pPr>
      <w:r w:rsidRPr="00714D62">
        <w:rPr>
          <w:rFonts w:ascii="Segoe UI" w:hAnsi="Segoe UI" w:cs="Segoe UI"/>
        </w:rPr>
        <w:t>The current incentive program is expected to have a minor impact on the Company’s key figures.</w:t>
      </w:r>
    </w:p>
    <w:p w14:paraId="2B48B978" w14:textId="77777777" w:rsidR="004062BF" w:rsidRPr="00714D62" w:rsidRDefault="004062BF" w:rsidP="004062BF">
      <w:pPr>
        <w:adjustRightInd w:val="0"/>
        <w:rPr>
          <w:rFonts w:ascii="Segoe UI" w:hAnsi="Segoe UI" w:cs="Segoe UI"/>
        </w:rPr>
      </w:pPr>
    </w:p>
    <w:p w14:paraId="2000074A" w14:textId="77777777" w:rsidR="004062BF" w:rsidRPr="00714D62" w:rsidRDefault="004062BF" w:rsidP="004062BF">
      <w:pPr>
        <w:adjustRightInd w:val="0"/>
        <w:rPr>
          <w:rFonts w:ascii="Segoe UI" w:hAnsi="Segoe UI" w:cs="Segoe UI"/>
        </w:rPr>
      </w:pPr>
      <w:r w:rsidRPr="00714D62">
        <w:rPr>
          <w:rFonts w:ascii="Segoe UI" w:hAnsi="Segoe UI" w:cs="Segoe UI"/>
        </w:rPr>
        <w:t>Based on a price for the Company's share of SEK 115, a subscription price of SEK 138 per share,</w:t>
      </w:r>
      <w:r>
        <w:rPr>
          <w:rFonts w:ascii="Segoe UI" w:hAnsi="Segoe UI" w:cs="Segoe UI"/>
        </w:rPr>
        <w:t xml:space="preserve"> </w:t>
      </w:r>
      <w:r w:rsidRPr="00714D62">
        <w:rPr>
          <w:rFonts w:ascii="Segoe UI" w:hAnsi="Segoe UI" w:cs="Segoe UI"/>
        </w:rPr>
        <w:t>a risk-free interest rate of 1,07 percent and a volatility of 30 percent, the value per warrant has been</w:t>
      </w:r>
      <w:r>
        <w:rPr>
          <w:rFonts w:ascii="Segoe UI" w:hAnsi="Segoe UI" w:cs="Segoe UI"/>
        </w:rPr>
        <w:t xml:space="preserve"> </w:t>
      </w:r>
      <w:r w:rsidRPr="00714D62">
        <w:rPr>
          <w:rFonts w:ascii="Segoe UI" w:hAnsi="Segoe UI" w:cs="Segoe UI"/>
        </w:rPr>
        <w:t>estimated at SEK 13,50 , which gives a value for all warrants of approximately MSEK 3.</w:t>
      </w:r>
    </w:p>
    <w:p w14:paraId="3C245B6E" w14:textId="77777777" w:rsidR="004062BF" w:rsidRPr="00714D62" w:rsidRDefault="004062BF" w:rsidP="004062BF">
      <w:pPr>
        <w:adjustRightInd w:val="0"/>
        <w:rPr>
          <w:rFonts w:ascii="Segoe UI" w:hAnsi="Segoe UI" w:cs="Segoe UI"/>
        </w:rPr>
      </w:pPr>
    </w:p>
    <w:p w14:paraId="59D4519E" w14:textId="77777777" w:rsidR="004062BF" w:rsidRPr="00714D62" w:rsidRDefault="004062BF" w:rsidP="004062BF">
      <w:pPr>
        <w:adjustRightInd w:val="0"/>
        <w:rPr>
          <w:rFonts w:ascii="Segoe UI" w:hAnsi="Segoe UI" w:cs="Segoe UI"/>
        </w:rPr>
      </w:pPr>
      <w:r w:rsidRPr="00714D62">
        <w:rPr>
          <w:rFonts w:ascii="Segoe UI" w:hAnsi="Segoe UI" w:cs="Segoe UI"/>
        </w:rPr>
        <w:t>Calculated on the basis of the above estimated value for the warrants, the incentive program is</w:t>
      </w:r>
      <w:r>
        <w:rPr>
          <w:rFonts w:ascii="Segoe UI" w:hAnsi="Segoe UI" w:cs="Segoe UI"/>
        </w:rPr>
        <w:t xml:space="preserve"> </w:t>
      </w:r>
      <w:r w:rsidRPr="00714D62">
        <w:rPr>
          <w:rFonts w:ascii="Segoe UI" w:hAnsi="Segoe UI" w:cs="Segoe UI"/>
        </w:rPr>
        <w:t>expected to incur costs of approximately MSEK 4, relates to the cash subsidy to</w:t>
      </w:r>
    </w:p>
    <w:p w14:paraId="414BFF41" w14:textId="77777777" w:rsidR="004062BF" w:rsidRPr="00714D62" w:rsidRDefault="004062BF" w:rsidP="004062BF">
      <w:pPr>
        <w:adjustRightInd w:val="0"/>
        <w:rPr>
          <w:rFonts w:ascii="Segoe UI" w:hAnsi="Segoe UI" w:cs="Segoe UI"/>
        </w:rPr>
      </w:pPr>
      <w:r w:rsidRPr="00714D62">
        <w:rPr>
          <w:rFonts w:ascii="Segoe UI" w:hAnsi="Segoe UI" w:cs="Segoe UI"/>
        </w:rPr>
        <w:t>the participants and social security contributions. In addition, minor costs for</w:t>
      </w:r>
    </w:p>
    <w:p w14:paraId="1B8C26D3" w14:textId="77777777" w:rsidR="004062BF" w:rsidRPr="00714D62" w:rsidRDefault="004062BF" w:rsidP="004062BF">
      <w:pPr>
        <w:adjustRightInd w:val="0"/>
        <w:rPr>
          <w:rFonts w:ascii="Segoe UI" w:hAnsi="Segoe UI" w:cs="Segoe UI"/>
        </w:rPr>
      </w:pPr>
      <w:r w:rsidRPr="00714D62">
        <w:rPr>
          <w:rFonts w:ascii="Segoe UI" w:hAnsi="Segoe UI" w:cs="Segoe UI"/>
        </w:rPr>
        <w:t>foreign social security charges may also be levied for participants in other countries. In addition, the</w:t>
      </w:r>
      <w:r>
        <w:rPr>
          <w:rFonts w:ascii="Segoe UI" w:hAnsi="Segoe UI" w:cs="Segoe UI"/>
        </w:rPr>
        <w:t xml:space="preserve"> </w:t>
      </w:r>
      <w:r w:rsidRPr="00714D62">
        <w:rPr>
          <w:rFonts w:ascii="Segoe UI" w:hAnsi="Segoe UI" w:cs="Segoe UI"/>
        </w:rPr>
        <w:t>incentive program is expected to entail certain limited costs in the form of external consulting fees</w:t>
      </w:r>
      <w:r>
        <w:rPr>
          <w:rFonts w:ascii="Segoe UI" w:hAnsi="Segoe UI" w:cs="Segoe UI"/>
        </w:rPr>
        <w:t xml:space="preserve"> </w:t>
      </w:r>
      <w:r w:rsidRPr="00714D62">
        <w:rPr>
          <w:rFonts w:ascii="Segoe UI" w:hAnsi="Segoe UI" w:cs="Segoe UI"/>
        </w:rPr>
        <w:t>and administration regarding the warrants and the program as a whole. Based on the above, no</w:t>
      </w:r>
      <w:r>
        <w:rPr>
          <w:rFonts w:ascii="Segoe UI" w:hAnsi="Segoe UI" w:cs="Segoe UI"/>
        </w:rPr>
        <w:t xml:space="preserve"> </w:t>
      </w:r>
      <w:r w:rsidRPr="00714D62">
        <w:rPr>
          <w:rFonts w:ascii="Segoe UI" w:hAnsi="Segoe UI" w:cs="Segoe UI"/>
        </w:rPr>
        <w:t>actions have been taken to hedge the program.</w:t>
      </w:r>
    </w:p>
    <w:p w14:paraId="6ABA27B2" w14:textId="77777777" w:rsidR="004062BF" w:rsidRPr="00714D62" w:rsidRDefault="004062BF" w:rsidP="004062BF">
      <w:pPr>
        <w:adjustRightInd w:val="0"/>
        <w:rPr>
          <w:rFonts w:ascii="Segoe UI" w:hAnsi="Segoe UI" w:cs="Segoe UI"/>
        </w:rPr>
      </w:pPr>
    </w:p>
    <w:p w14:paraId="0291B69A" w14:textId="77777777" w:rsidR="004062BF" w:rsidRPr="00CA4996" w:rsidRDefault="004062BF" w:rsidP="004062BF">
      <w:pPr>
        <w:adjustRightInd w:val="0"/>
        <w:rPr>
          <w:rFonts w:ascii="Segoe UI" w:hAnsi="Segoe UI" w:cs="Segoe UI"/>
          <w:u w:val="single"/>
        </w:rPr>
      </w:pPr>
      <w:r w:rsidRPr="00CA4996">
        <w:rPr>
          <w:rFonts w:ascii="Segoe UI" w:hAnsi="Segoe UI" w:cs="Segoe UI"/>
          <w:u w:val="single"/>
        </w:rPr>
        <w:t>Dilution</w:t>
      </w:r>
    </w:p>
    <w:p w14:paraId="2B16EABE" w14:textId="77777777" w:rsidR="004062BF" w:rsidRPr="00714D62" w:rsidRDefault="004062BF" w:rsidP="004062BF">
      <w:pPr>
        <w:adjustRightInd w:val="0"/>
        <w:rPr>
          <w:rFonts w:ascii="Segoe UI" w:hAnsi="Segoe UI" w:cs="Segoe UI"/>
        </w:rPr>
      </w:pPr>
      <w:r w:rsidRPr="00714D62">
        <w:rPr>
          <w:rFonts w:ascii="Segoe UI" w:hAnsi="Segoe UI" w:cs="Segoe UI"/>
        </w:rPr>
        <w:t>The estimated maximum dilution of the Incentive Program 2022/2025 is approximately 1,0 percent</w:t>
      </w:r>
      <w:r>
        <w:rPr>
          <w:rFonts w:ascii="Segoe UI" w:hAnsi="Segoe UI" w:cs="Segoe UI"/>
        </w:rPr>
        <w:t xml:space="preserve"> </w:t>
      </w:r>
      <w:r w:rsidRPr="00714D62">
        <w:rPr>
          <w:rFonts w:ascii="Segoe UI" w:hAnsi="Segoe UI" w:cs="Segoe UI"/>
        </w:rPr>
        <w:t>of the share capital and votes in the Company (based on the number of shares</w:t>
      </w:r>
    </w:p>
    <w:p w14:paraId="293848BA" w14:textId="77777777" w:rsidR="004062BF" w:rsidRPr="00714D62" w:rsidRDefault="004062BF" w:rsidP="004062BF">
      <w:pPr>
        <w:adjustRightInd w:val="0"/>
        <w:rPr>
          <w:rFonts w:ascii="Segoe UI" w:hAnsi="Segoe UI" w:cs="Segoe UI"/>
        </w:rPr>
      </w:pPr>
      <w:r w:rsidRPr="00714D62">
        <w:rPr>
          <w:rFonts w:ascii="Segoe UI" w:hAnsi="Segoe UI" w:cs="Segoe UI"/>
        </w:rPr>
        <w:lastRenderedPageBreak/>
        <w:t>outstanding in the Company after the exercise of the warrants</w:t>
      </w:r>
      <w:r>
        <w:rPr>
          <w:rFonts w:ascii="Segoe UI" w:hAnsi="Segoe UI" w:cs="Segoe UI"/>
        </w:rPr>
        <w:t>)</w:t>
      </w:r>
      <w:r w:rsidRPr="00714D62">
        <w:rPr>
          <w:rFonts w:ascii="Segoe UI" w:hAnsi="Segoe UI" w:cs="Segoe UI"/>
        </w:rPr>
        <w:t>.</w:t>
      </w:r>
    </w:p>
    <w:p w14:paraId="6F4ADFE9" w14:textId="77777777" w:rsidR="004062BF" w:rsidRPr="00714D62" w:rsidRDefault="004062BF" w:rsidP="004062BF">
      <w:pPr>
        <w:adjustRightInd w:val="0"/>
        <w:rPr>
          <w:rFonts w:ascii="Segoe UI" w:hAnsi="Segoe UI" w:cs="Segoe UI"/>
        </w:rPr>
      </w:pPr>
    </w:p>
    <w:p w14:paraId="267CCD68" w14:textId="77777777" w:rsidR="004062BF" w:rsidRPr="002F5647" w:rsidRDefault="004062BF" w:rsidP="004062BF">
      <w:pPr>
        <w:adjustRightInd w:val="0"/>
        <w:rPr>
          <w:rFonts w:ascii="Segoe UI" w:hAnsi="Segoe UI" w:cs="Segoe UI"/>
        </w:rPr>
      </w:pPr>
      <w:r w:rsidRPr="00714D62">
        <w:rPr>
          <w:rFonts w:ascii="Segoe UI" w:hAnsi="Segoe UI" w:cs="Segoe UI"/>
        </w:rPr>
        <w:t>In total, 599 998 warrants are outstanding and held by participants in the Incentive program</w:t>
      </w:r>
      <w:r>
        <w:rPr>
          <w:rFonts w:ascii="Segoe UI" w:hAnsi="Segoe UI" w:cs="Segoe UI"/>
        </w:rPr>
        <w:t>s</w:t>
      </w:r>
      <w:r w:rsidRPr="00714D62">
        <w:rPr>
          <w:rFonts w:ascii="Segoe UI" w:hAnsi="Segoe UI" w:cs="Segoe UI"/>
        </w:rPr>
        <w:t xml:space="preserve"> 2020/2023 </w:t>
      </w:r>
      <w:r>
        <w:rPr>
          <w:rFonts w:ascii="Segoe UI" w:hAnsi="Segoe UI" w:cs="Segoe UI"/>
        </w:rPr>
        <w:t>and</w:t>
      </w:r>
      <w:r w:rsidRPr="00714D62">
        <w:rPr>
          <w:rFonts w:ascii="Segoe UI" w:hAnsi="Segoe UI" w:cs="Segoe UI"/>
        </w:rPr>
        <w:t xml:space="preserve"> 2021/2024, resolved at the 2020</w:t>
      </w:r>
      <w:r>
        <w:rPr>
          <w:rFonts w:ascii="Segoe UI" w:hAnsi="Segoe UI" w:cs="Segoe UI"/>
        </w:rPr>
        <w:t xml:space="preserve"> Extraordinary General Meeting and the</w:t>
      </w:r>
      <w:r w:rsidRPr="00714D62">
        <w:rPr>
          <w:rFonts w:ascii="Segoe UI" w:hAnsi="Segoe UI" w:cs="Segoe UI"/>
        </w:rPr>
        <w:t xml:space="preserve"> 2021</w:t>
      </w:r>
      <w:r>
        <w:rPr>
          <w:rFonts w:ascii="Segoe UI" w:hAnsi="Segoe UI" w:cs="Segoe UI"/>
        </w:rPr>
        <w:t xml:space="preserve"> Annual General Meeting</w:t>
      </w:r>
      <w:r w:rsidRPr="00714D62">
        <w:rPr>
          <w:rFonts w:ascii="Segoe UI" w:hAnsi="Segoe UI" w:cs="Segoe UI"/>
        </w:rPr>
        <w:t>. No more warrants may be transferred to</w:t>
      </w:r>
      <w:r>
        <w:rPr>
          <w:rFonts w:ascii="Segoe UI" w:hAnsi="Segoe UI" w:cs="Segoe UI"/>
        </w:rPr>
        <w:t xml:space="preserve"> participants in these </w:t>
      </w:r>
      <w:r w:rsidRPr="00714D62">
        <w:rPr>
          <w:rFonts w:ascii="Segoe UI" w:hAnsi="Segoe UI" w:cs="Segoe UI"/>
        </w:rPr>
        <w:t>incentive program</w:t>
      </w:r>
      <w:r>
        <w:rPr>
          <w:rFonts w:ascii="Segoe UI" w:hAnsi="Segoe UI" w:cs="Segoe UI"/>
        </w:rPr>
        <w:t>s</w:t>
      </w:r>
      <w:r w:rsidRPr="00714D62">
        <w:rPr>
          <w:rFonts w:ascii="Segoe UI" w:hAnsi="Segoe UI" w:cs="Segoe UI"/>
        </w:rPr>
        <w:t xml:space="preserve">. </w:t>
      </w:r>
      <w:r w:rsidRPr="002F5647">
        <w:rPr>
          <w:rFonts w:ascii="Segoe UI" w:hAnsi="Segoe UI" w:cs="Segoe UI"/>
        </w:rPr>
        <w:t>Outstanding warrants from the incentive programs resolved at the 2020 Extraordinary General Meeting and the 2021 Annual General Meeting together with the proposed incentive program comprise a</w:t>
      </w:r>
      <w:r>
        <w:rPr>
          <w:rFonts w:ascii="Segoe UI" w:hAnsi="Segoe UI" w:cs="Segoe UI"/>
        </w:rPr>
        <w:t xml:space="preserve"> </w:t>
      </w:r>
      <w:r w:rsidRPr="002F5647">
        <w:rPr>
          <w:rFonts w:ascii="Segoe UI" w:hAnsi="Segoe UI" w:cs="Segoe UI"/>
        </w:rPr>
        <w:t>maximum of 819 998 warrants that can be exercised for subscription of a maximum of 819 998 shares in total, which corresponds to a dilution effect of a maximum of approximately 3,7 percent of</w:t>
      </w:r>
      <w:r>
        <w:rPr>
          <w:rFonts w:ascii="Segoe UI" w:hAnsi="Segoe UI" w:cs="Segoe UI"/>
        </w:rPr>
        <w:t xml:space="preserve"> </w:t>
      </w:r>
      <w:r w:rsidRPr="002F5647">
        <w:rPr>
          <w:rFonts w:ascii="Segoe UI" w:hAnsi="Segoe UI" w:cs="Segoe UI"/>
        </w:rPr>
        <w:t>the share capital and votes in the Company.</w:t>
      </w:r>
    </w:p>
    <w:p w14:paraId="1CE0C7A7" w14:textId="77777777" w:rsidR="004062BF" w:rsidRPr="002F5647" w:rsidRDefault="004062BF" w:rsidP="004062BF">
      <w:pPr>
        <w:adjustRightInd w:val="0"/>
        <w:rPr>
          <w:rFonts w:ascii="Segoe UI" w:hAnsi="Segoe UI" w:cs="Segoe UI"/>
        </w:rPr>
      </w:pPr>
    </w:p>
    <w:p w14:paraId="76582655" w14:textId="77777777" w:rsidR="004062BF" w:rsidRPr="002F5647" w:rsidRDefault="004062BF" w:rsidP="004062BF">
      <w:pPr>
        <w:adjustRightInd w:val="0"/>
        <w:rPr>
          <w:rFonts w:ascii="Segoe UI" w:hAnsi="Segoe UI" w:cs="Segoe UI"/>
          <w:u w:val="single"/>
        </w:rPr>
      </w:pPr>
      <w:r w:rsidRPr="002F5647">
        <w:rPr>
          <w:rFonts w:ascii="Segoe UI" w:hAnsi="Segoe UI" w:cs="Segoe UI"/>
          <w:u w:val="single"/>
        </w:rPr>
        <w:t>Other share based incentive programs</w:t>
      </w:r>
    </w:p>
    <w:p w14:paraId="2EC394D3" w14:textId="77777777" w:rsidR="004062BF" w:rsidRPr="00E0524B" w:rsidRDefault="004062BF" w:rsidP="004062BF">
      <w:pPr>
        <w:adjustRightInd w:val="0"/>
        <w:rPr>
          <w:rFonts w:ascii="Segoe UI" w:hAnsi="Segoe UI" w:cs="Segoe UI"/>
        </w:rPr>
      </w:pPr>
      <w:r w:rsidRPr="002F5647">
        <w:rPr>
          <w:rFonts w:ascii="Segoe UI" w:hAnsi="Segoe UI" w:cs="Segoe UI"/>
        </w:rPr>
        <w:t xml:space="preserve">At the Extraordinary General Meeting on 24 November 2020 and at the Annual General Meeting on 25 May 2021 a similar program (Incentive Program 2020/2023 </w:t>
      </w:r>
      <w:r>
        <w:rPr>
          <w:rFonts w:ascii="Segoe UI" w:hAnsi="Segoe UI" w:cs="Segoe UI"/>
        </w:rPr>
        <w:t xml:space="preserve">and </w:t>
      </w:r>
      <w:r w:rsidRPr="002F5647">
        <w:rPr>
          <w:rFonts w:ascii="Segoe UI" w:hAnsi="Segoe UI" w:cs="Segoe UI"/>
        </w:rPr>
        <w:t xml:space="preserve">Incentive Program 2021/2024) through an issue of a maximum of 400 000 respective 200 000 </w:t>
      </w:r>
      <w:r>
        <w:rPr>
          <w:rFonts w:ascii="Segoe UI" w:hAnsi="Segoe UI" w:cs="Segoe UI"/>
        </w:rPr>
        <w:t>warrants</w:t>
      </w:r>
      <w:r w:rsidRPr="002F5647">
        <w:rPr>
          <w:rFonts w:ascii="Segoe UI" w:hAnsi="Segoe UI" w:cs="Segoe UI"/>
        </w:rPr>
        <w:t>, granting the right to subscribe for an equal number of shares, was approved. The program</w:t>
      </w:r>
      <w:r>
        <w:rPr>
          <w:rFonts w:ascii="Segoe UI" w:hAnsi="Segoe UI" w:cs="Segoe UI"/>
        </w:rPr>
        <w:t>s</w:t>
      </w:r>
      <w:r w:rsidRPr="002F5647">
        <w:rPr>
          <w:rFonts w:ascii="Segoe UI" w:hAnsi="Segoe UI" w:cs="Segoe UI"/>
        </w:rPr>
        <w:t xml:space="preserve"> was offered to approximately twenty</w:t>
      </w:r>
      <w:r>
        <w:rPr>
          <w:rFonts w:ascii="Segoe UI" w:hAnsi="Segoe UI" w:cs="Segoe UI"/>
        </w:rPr>
        <w:t>-five</w:t>
      </w:r>
      <w:r w:rsidRPr="002F5647">
        <w:rPr>
          <w:rFonts w:ascii="Segoe UI" w:hAnsi="Segoe UI" w:cs="Segoe UI"/>
        </w:rPr>
        <w:t xml:space="preserve"> employees within</w:t>
      </w:r>
      <w:r>
        <w:rPr>
          <w:rFonts w:ascii="Segoe UI" w:hAnsi="Segoe UI" w:cs="Segoe UI"/>
        </w:rPr>
        <w:t xml:space="preserve"> </w:t>
      </w:r>
      <w:r w:rsidRPr="002F5647">
        <w:rPr>
          <w:rFonts w:ascii="Segoe UI" w:hAnsi="Segoe UI" w:cs="Segoe UI"/>
        </w:rPr>
        <w:t xml:space="preserve">the Company’s management. </w:t>
      </w:r>
      <w:r w:rsidRPr="00E0524B">
        <w:rPr>
          <w:rFonts w:ascii="Segoe UI" w:hAnsi="Segoe UI" w:cs="Segoe UI"/>
        </w:rPr>
        <w:t xml:space="preserve">In total 599 998 warrants of the issued warrants have been acquired, 400 000 </w:t>
      </w:r>
      <w:r>
        <w:rPr>
          <w:rFonts w:ascii="Segoe UI" w:hAnsi="Segoe UI" w:cs="Segoe UI"/>
        </w:rPr>
        <w:t>by</w:t>
      </w:r>
      <w:r w:rsidRPr="00E0524B">
        <w:rPr>
          <w:rFonts w:ascii="Segoe UI" w:hAnsi="Segoe UI" w:cs="Segoe UI"/>
        </w:rPr>
        <w:t xml:space="preserve"> serie</w:t>
      </w:r>
      <w:r>
        <w:rPr>
          <w:rFonts w:ascii="Segoe UI" w:hAnsi="Segoe UI" w:cs="Segoe UI"/>
        </w:rPr>
        <w:t>s</w:t>
      </w:r>
      <w:r w:rsidRPr="00E0524B">
        <w:rPr>
          <w:rFonts w:ascii="Segoe UI" w:hAnsi="Segoe UI" w:cs="Segoe UI"/>
        </w:rPr>
        <w:t xml:space="preserve"> 2020/2023 </w:t>
      </w:r>
      <w:r>
        <w:rPr>
          <w:rFonts w:ascii="Segoe UI" w:hAnsi="Segoe UI" w:cs="Segoe UI"/>
        </w:rPr>
        <w:t>and</w:t>
      </w:r>
      <w:r w:rsidRPr="00E0524B">
        <w:rPr>
          <w:rFonts w:ascii="Segoe UI" w:hAnsi="Segoe UI" w:cs="Segoe UI"/>
        </w:rPr>
        <w:t xml:space="preserve"> 199 998 </w:t>
      </w:r>
      <w:r>
        <w:rPr>
          <w:rFonts w:ascii="Segoe UI" w:hAnsi="Segoe UI" w:cs="Segoe UI"/>
        </w:rPr>
        <w:t>by</w:t>
      </w:r>
      <w:r w:rsidRPr="00E0524B">
        <w:rPr>
          <w:rFonts w:ascii="Segoe UI" w:hAnsi="Segoe UI" w:cs="Segoe UI"/>
        </w:rPr>
        <w:t xml:space="preserve"> serie</w:t>
      </w:r>
      <w:r>
        <w:rPr>
          <w:rFonts w:ascii="Segoe UI" w:hAnsi="Segoe UI" w:cs="Segoe UI"/>
        </w:rPr>
        <w:t>s</w:t>
      </w:r>
      <w:r w:rsidRPr="00E0524B">
        <w:rPr>
          <w:rFonts w:ascii="Segoe UI" w:hAnsi="Segoe UI" w:cs="Segoe UI"/>
        </w:rPr>
        <w:t xml:space="preserve"> 2021/2024.</w:t>
      </w:r>
    </w:p>
    <w:p w14:paraId="20312591" w14:textId="77777777" w:rsidR="004062BF" w:rsidRPr="00E0524B" w:rsidRDefault="004062BF" w:rsidP="004062BF">
      <w:pPr>
        <w:adjustRightInd w:val="0"/>
        <w:rPr>
          <w:rFonts w:ascii="Segoe UI" w:hAnsi="Segoe UI" w:cs="Segoe UI"/>
        </w:rPr>
      </w:pPr>
    </w:p>
    <w:p w14:paraId="187AE706" w14:textId="77777777" w:rsidR="004062BF" w:rsidRPr="00E0524B" w:rsidRDefault="004062BF" w:rsidP="004062BF">
      <w:pPr>
        <w:adjustRightInd w:val="0"/>
        <w:rPr>
          <w:rFonts w:ascii="Segoe UI" w:hAnsi="Segoe UI" w:cs="Segoe UI"/>
          <w:color w:val="000000" w:themeColor="text1"/>
        </w:rPr>
      </w:pPr>
      <w:r w:rsidRPr="00E0524B">
        <w:rPr>
          <w:rFonts w:ascii="Segoe UI" w:hAnsi="Segoe UI" w:cs="Segoe UI"/>
          <w:color w:val="000000" w:themeColor="text1"/>
        </w:rPr>
        <w:t>The warrants of series 2020/2023</w:t>
      </w:r>
      <w:r w:rsidRPr="00E0524B">
        <w:t xml:space="preserve"> </w:t>
      </w:r>
      <w:r w:rsidRPr="00E0524B">
        <w:rPr>
          <w:rFonts w:ascii="Segoe UI" w:hAnsi="Segoe UI" w:cs="Segoe UI"/>
          <w:color w:val="000000" w:themeColor="text1"/>
        </w:rPr>
        <w:t xml:space="preserve">may be exercised for subscription of shares from and including 16 </w:t>
      </w:r>
      <w:r>
        <w:rPr>
          <w:rFonts w:ascii="Segoe UI" w:hAnsi="Segoe UI" w:cs="Segoe UI"/>
          <w:color w:val="000000" w:themeColor="text1"/>
        </w:rPr>
        <w:t>D</w:t>
      </w:r>
      <w:r w:rsidRPr="00E0524B">
        <w:rPr>
          <w:rFonts w:ascii="Segoe UI" w:hAnsi="Segoe UI" w:cs="Segoe UI"/>
          <w:color w:val="000000" w:themeColor="text1"/>
        </w:rPr>
        <w:t xml:space="preserve">ecember 2023 to and including 15 </w:t>
      </w:r>
      <w:r>
        <w:rPr>
          <w:rFonts w:ascii="Segoe UI" w:hAnsi="Segoe UI" w:cs="Segoe UI"/>
          <w:color w:val="000000" w:themeColor="text1"/>
        </w:rPr>
        <w:t>J</w:t>
      </w:r>
      <w:r w:rsidRPr="00E0524B">
        <w:rPr>
          <w:rFonts w:ascii="Segoe UI" w:hAnsi="Segoe UI" w:cs="Segoe UI"/>
          <w:color w:val="000000" w:themeColor="text1"/>
        </w:rPr>
        <w:t>anuar</w:t>
      </w:r>
      <w:r>
        <w:rPr>
          <w:rFonts w:ascii="Segoe UI" w:hAnsi="Segoe UI" w:cs="Segoe UI"/>
          <w:color w:val="000000" w:themeColor="text1"/>
        </w:rPr>
        <w:t>y</w:t>
      </w:r>
      <w:r w:rsidRPr="00E0524B">
        <w:rPr>
          <w:rFonts w:ascii="Segoe UI" w:hAnsi="Segoe UI" w:cs="Segoe UI"/>
          <w:color w:val="000000" w:themeColor="text1"/>
        </w:rPr>
        <w:t xml:space="preserve"> 2024. Each warrant gives the right to subscribe for one share at a price of SEK 99,20 per </w:t>
      </w:r>
      <w:r>
        <w:rPr>
          <w:rFonts w:ascii="Segoe UI" w:hAnsi="Segoe UI" w:cs="Segoe UI"/>
          <w:color w:val="000000" w:themeColor="text1"/>
        </w:rPr>
        <w:t>share</w:t>
      </w:r>
      <w:r w:rsidRPr="00E0524B">
        <w:rPr>
          <w:rFonts w:ascii="Segoe UI" w:hAnsi="Segoe UI" w:cs="Segoe UI"/>
          <w:color w:val="000000" w:themeColor="text1"/>
        </w:rPr>
        <w:t>.</w:t>
      </w:r>
    </w:p>
    <w:p w14:paraId="3DFD7F43" w14:textId="77777777" w:rsidR="004062BF" w:rsidRPr="00E0524B" w:rsidRDefault="004062BF" w:rsidP="004062BF">
      <w:pPr>
        <w:adjustRightInd w:val="0"/>
        <w:rPr>
          <w:rFonts w:ascii="Segoe UI" w:hAnsi="Segoe UI" w:cs="Segoe UI"/>
          <w:color w:val="FF0000"/>
        </w:rPr>
      </w:pPr>
    </w:p>
    <w:p w14:paraId="4107FC04" w14:textId="77777777" w:rsidR="004062BF" w:rsidRPr="00E0524B" w:rsidRDefault="004062BF" w:rsidP="004062BF">
      <w:pPr>
        <w:adjustRightInd w:val="0"/>
        <w:rPr>
          <w:rFonts w:ascii="Segoe UI" w:hAnsi="Segoe UI" w:cs="Segoe UI"/>
          <w:color w:val="000000" w:themeColor="text1"/>
        </w:rPr>
      </w:pPr>
      <w:r w:rsidRPr="00E0524B">
        <w:rPr>
          <w:rFonts w:ascii="Segoe UI" w:hAnsi="Segoe UI" w:cs="Segoe UI"/>
          <w:color w:val="000000" w:themeColor="text1"/>
        </w:rPr>
        <w:t xml:space="preserve">The warrants of series 2021/2024 may be exercised for subscription of shares from and including 25 </w:t>
      </w:r>
      <w:r>
        <w:rPr>
          <w:rFonts w:ascii="Segoe UI" w:hAnsi="Segoe UI" w:cs="Segoe UI"/>
          <w:color w:val="000000" w:themeColor="text1"/>
        </w:rPr>
        <w:t>May</w:t>
      </w:r>
      <w:r w:rsidRPr="00E0524B">
        <w:rPr>
          <w:rFonts w:ascii="Segoe UI" w:hAnsi="Segoe UI" w:cs="Segoe UI"/>
          <w:color w:val="000000" w:themeColor="text1"/>
        </w:rPr>
        <w:t xml:space="preserve"> 2024 to and including 24 </w:t>
      </w:r>
      <w:r>
        <w:rPr>
          <w:rFonts w:ascii="Segoe UI" w:hAnsi="Segoe UI" w:cs="Segoe UI"/>
          <w:color w:val="000000" w:themeColor="text1"/>
        </w:rPr>
        <w:t>June</w:t>
      </w:r>
      <w:r w:rsidRPr="00E0524B">
        <w:rPr>
          <w:rFonts w:ascii="Segoe UI" w:hAnsi="Segoe UI" w:cs="Segoe UI"/>
          <w:color w:val="000000" w:themeColor="text1"/>
        </w:rPr>
        <w:t xml:space="preserve"> 2024. Each warrant gives the right to subscribe for one share at a price of SEK 107,70 per </w:t>
      </w:r>
      <w:r>
        <w:rPr>
          <w:rFonts w:ascii="Segoe UI" w:hAnsi="Segoe UI" w:cs="Segoe UI"/>
          <w:color w:val="000000" w:themeColor="text1"/>
        </w:rPr>
        <w:t>share</w:t>
      </w:r>
      <w:r w:rsidRPr="00E0524B">
        <w:rPr>
          <w:rFonts w:ascii="Segoe UI" w:hAnsi="Segoe UI" w:cs="Segoe UI"/>
          <w:color w:val="000000" w:themeColor="text1"/>
        </w:rPr>
        <w:t>.</w:t>
      </w:r>
    </w:p>
    <w:p w14:paraId="6A5BF4A6" w14:textId="77777777" w:rsidR="004062BF" w:rsidRPr="00E0524B" w:rsidRDefault="004062BF" w:rsidP="004062BF">
      <w:pPr>
        <w:adjustRightInd w:val="0"/>
        <w:rPr>
          <w:rFonts w:ascii="Segoe UI" w:hAnsi="Segoe UI" w:cs="Segoe UI"/>
        </w:rPr>
      </w:pPr>
    </w:p>
    <w:p w14:paraId="64C58448" w14:textId="77777777" w:rsidR="004062BF" w:rsidRPr="00E0524B" w:rsidRDefault="004062BF" w:rsidP="004062BF">
      <w:pPr>
        <w:adjustRightInd w:val="0"/>
        <w:rPr>
          <w:rFonts w:ascii="Segoe UI" w:hAnsi="Segoe UI" w:cs="Segoe UI"/>
          <w:u w:val="single"/>
        </w:rPr>
      </w:pPr>
      <w:r w:rsidRPr="00E0524B">
        <w:rPr>
          <w:rFonts w:ascii="Segoe UI" w:hAnsi="Segoe UI" w:cs="Segoe UI"/>
          <w:u w:val="single"/>
        </w:rPr>
        <w:t>Preparation of the proposal</w:t>
      </w:r>
    </w:p>
    <w:p w14:paraId="0870A14A" w14:textId="77777777" w:rsidR="004062BF" w:rsidRPr="00E0524B" w:rsidRDefault="004062BF" w:rsidP="004062BF">
      <w:pPr>
        <w:adjustRightInd w:val="0"/>
        <w:rPr>
          <w:rFonts w:ascii="Segoe UI" w:hAnsi="Segoe UI" w:cs="Segoe UI"/>
        </w:rPr>
      </w:pPr>
      <w:r w:rsidRPr="00E0524B">
        <w:rPr>
          <w:rFonts w:ascii="Segoe UI" w:hAnsi="Segoe UI" w:cs="Segoe UI"/>
        </w:rPr>
        <w:t>The principles for the warrant program have been developed by the Company's Remuneration</w:t>
      </w:r>
      <w:r>
        <w:rPr>
          <w:rFonts w:ascii="Segoe UI" w:hAnsi="Segoe UI" w:cs="Segoe UI"/>
        </w:rPr>
        <w:t xml:space="preserve"> </w:t>
      </w:r>
      <w:r w:rsidRPr="00E0524B">
        <w:rPr>
          <w:rFonts w:ascii="Segoe UI" w:hAnsi="Segoe UI" w:cs="Segoe UI"/>
        </w:rPr>
        <w:t>Committee and the Board. The proposal has been prepared with the assistance of external advisors.</w:t>
      </w:r>
      <w:r>
        <w:rPr>
          <w:rFonts w:ascii="Segoe UI" w:hAnsi="Segoe UI" w:cs="Segoe UI"/>
        </w:rPr>
        <w:t xml:space="preserve"> </w:t>
      </w:r>
      <w:r w:rsidRPr="00E0524B">
        <w:rPr>
          <w:rFonts w:ascii="Segoe UI" w:hAnsi="Segoe UI" w:cs="Segoe UI"/>
        </w:rPr>
        <w:t>The Board has subsequently decided to submit this proposal to the Annual General Meeting. Except</w:t>
      </w:r>
      <w:r>
        <w:rPr>
          <w:rFonts w:ascii="Segoe UI" w:hAnsi="Segoe UI" w:cs="Segoe UI"/>
        </w:rPr>
        <w:t xml:space="preserve"> </w:t>
      </w:r>
      <w:r w:rsidRPr="00E0524B">
        <w:rPr>
          <w:rFonts w:ascii="Segoe UI" w:hAnsi="Segoe UI" w:cs="Segoe UI"/>
        </w:rPr>
        <w:t>for the officials who prepared the matter pursuant to instructions from the Board, no employee that</w:t>
      </w:r>
      <w:r>
        <w:rPr>
          <w:rFonts w:ascii="Segoe UI" w:hAnsi="Segoe UI" w:cs="Segoe UI"/>
        </w:rPr>
        <w:t xml:space="preserve"> </w:t>
      </w:r>
      <w:r w:rsidRPr="00E0524B">
        <w:rPr>
          <w:rFonts w:ascii="Segoe UI" w:hAnsi="Segoe UI" w:cs="Segoe UI"/>
        </w:rPr>
        <w:t xml:space="preserve">may be included in the program has taken part in the preparation thereof. </w:t>
      </w:r>
    </w:p>
    <w:p w14:paraId="63E85345" w14:textId="77777777" w:rsidR="004062BF" w:rsidRPr="00E0524B" w:rsidRDefault="004062BF" w:rsidP="004062BF">
      <w:pPr>
        <w:adjustRightInd w:val="0"/>
        <w:rPr>
          <w:rFonts w:ascii="Segoe UI" w:hAnsi="Segoe UI" w:cs="Segoe UI"/>
        </w:rPr>
      </w:pPr>
    </w:p>
    <w:p w14:paraId="62CF7187" w14:textId="77777777" w:rsidR="004062BF" w:rsidRPr="00E0524B" w:rsidRDefault="004062BF" w:rsidP="004062BF">
      <w:pPr>
        <w:adjustRightInd w:val="0"/>
        <w:rPr>
          <w:rFonts w:ascii="Segoe UI" w:hAnsi="Segoe UI" w:cs="Segoe UI"/>
          <w:u w:val="single"/>
        </w:rPr>
      </w:pPr>
      <w:r w:rsidRPr="00E0524B">
        <w:rPr>
          <w:rFonts w:ascii="Segoe UI" w:hAnsi="Segoe UI" w:cs="Segoe UI"/>
          <w:u w:val="single"/>
        </w:rPr>
        <w:t>Majority requirement</w:t>
      </w:r>
    </w:p>
    <w:p w14:paraId="4B4344B9" w14:textId="77777777" w:rsidR="004062BF" w:rsidRPr="00E0524B" w:rsidRDefault="004062BF" w:rsidP="004062BF">
      <w:pPr>
        <w:adjustRightInd w:val="0"/>
        <w:rPr>
          <w:rFonts w:ascii="Segoe UI" w:hAnsi="Segoe UI" w:cs="Segoe UI"/>
        </w:rPr>
      </w:pPr>
      <w:r w:rsidRPr="00E0524B">
        <w:rPr>
          <w:rFonts w:ascii="Segoe UI" w:hAnsi="Segoe UI" w:cs="Segoe UI"/>
        </w:rPr>
        <w:t>A resolution to approve Incentive Program 2022/202</w:t>
      </w:r>
      <w:r>
        <w:rPr>
          <w:rFonts w:ascii="Segoe UI" w:hAnsi="Segoe UI" w:cs="Segoe UI"/>
        </w:rPr>
        <w:t>5</w:t>
      </w:r>
      <w:r w:rsidRPr="00E0524B">
        <w:rPr>
          <w:rFonts w:ascii="Segoe UI" w:hAnsi="Segoe UI" w:cs="Segoe UI"/>
        </w:rPr>
        <w:t xml:space="preserve"> as set out in A and B above shall be made as</w:t>
      </w:r>
      <w:r>
        <w:rPr>
          <w:rFonts w:ascii="Segoe UI" w:hAnsi="Segoe UI" w:cs="Segoe UI"/>
        </w:rPr>
        <w:t xml:space="preserve"> </w:t>
      </w:r>
      <w:r w:rsidRPr="00E0524B">
        <w:rPr>
          <w:rFonts w:ascii="Segoe UI" w:hAnsi="Segoe UI" w:cs="Segoe UI"/>
        </w:rPr>
        <w:t>one decision and is therefore conditional upon each other. A resolution is valid only when supported</w:t>
      </w:r>
      <w:r>
        <w:rPr>
          <w:rFonts w:ascii="Segoe UI" w:hAnsi="Segoe UI" w:cs="Segoe UI"/>
        </w:rPr>
        <w:t xml:space="preserve"> </w:t>
      </w:r>
      <w:r w:rsidRPr="00E0524B">
        <w:rPr>
          <w:rFonts w:ascii="Segoe UI" w:hAnsi="Segoe UI" w:cs="Segoe UI"/>
        </w:rPr>
        <w:t>by shareholders holding not less than nine-tenths of both the shares voted and of the shares</w:t>
      </w:r>
      <w:r>
        <w:rPr>
          <w:rFonts w:ascii="Segoe UI" w:hAnsi="Segoe UI" w:cs="Segoe UI"/>
        </w:rPr>
        <w:t xml:space="preserve"> </w:t>
      </w:r>
      <w:r w:rsidRPr="00E0524B">
        <w:rPr>
          <w:rFonts w:ascii="Segoe UI" w:hAnsi="Segoe UI" w:cs="Segoe UI"/>
        </w:rPr>
        <w:t>represented at the meeting.</w:t>
      </w:r>
    </w:p>
    <w:p w14:paraId="42938F7F" w14:textId="288FBBAA" w:rsidR="00344C76" w:rsidRPr="00DD5D4F" w:rsidRDefault="00344C76" w:rsidP="001C1620">
      <w:pPr>
        <w:pStyle w:val="Heading1"/>
        <w:spacing w:before="1"/>
        <w:ind w:left="0" w:right="872"/>
        <w:rPr>
          <w:rFonts w:ascii="Segoe UI" w:hAnsi="Segoe UI" w:cs="Segoe UI"/>
          <w:sz w:val="22"/>
          <w:szCs w:val="22"/>
          <w:lang w:val="en-GB"/>
        </w:rPr>
      </w:pPr>
    </w:p>
    <w:p w14:paraId="61C577F9" w14:textId="77777777" w:rsidR="00D71E3C" w:rsidRPr="00DD5D4F" w:rsidRDefault="00D71E3C" w:rsidP="00D71E3C">
      <w:pPr>
        <w:keepNext/>
        <w:spacing w:line="360" w:lineRule="auto"/>
        <w:ind w:right="261"/>
        <w:jc w:val="both"/>
        <w:rPr>
          <w:rFonts w:ascii="Segoe UI" w:eastAsia="Times New Roman" w:hAnsi="Segoe UI" w:cs="Segoe UI"/>
          <w:b/>
          <w:szCs w:val="20"/>
          <w:lang w:val="en-GB"/>
        </w:rPr>
      </w:pPr>
      <w:r w:rsidRPr="00DD5D4F">
        <w:rPr>
          <w:rFonts w:ascii="Segoe UI" w:eastAsia="Times New Roman" w:hAnsi="Segoe UI" w:cs="Segoe UI"/>
          <w:b/>
          <w:szCs w:val="20"/>
          <w:lang w:val="en-GB"/>
        </w:rPr>
        <w:t>NUMBER OF SHARES AND VOTES</w:t>
      </w:r>
    </w:p>
    <w:p w14:paraId="6F98697D" w14:textId="138CF62B" w:rsidR="00D71E3C" w:rsidRPr="00DD5D4F" w:rsidRDefault="00D71E3C" w:rsidP="00D71E3C">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 xml:space="preserve">The total number of shares </w:t>
      </w:r>
      <w:r w:rsidR="008D3F21" w:rsidRPr="00DD5D4F">
        <w:rPr>
          <w:rFonts w:ascii="Segoe UI" w:hAnsi="Segoe UI" w:cs="Segoe UI"/>
          <w:sz w:val="22"/>
          <w:szCs w:val="22"/>
          <w:lang w:val="en-GB"/>
        </w:rPr>
        <w:t>and votes in the c</w:t>
      </w:r>
      <w:r w:rsidRPr="00DD5D4F">
        <w:rPr>
          <w:rFonts w:ascii="Segoe UI" w:hAnsi="Segoe UI" w:cs="Segoe UI"/>
          <w:sz w:val="22"/>
          <w:szCs w:val="22"/>
          <w:lang w:val="en-GB"/>
        </w:rPr>
        <w:t>ompany, at the time of the issue of the notice, is 21,909,348. The Company does not possess any own shares at the time of the issue of the notice.</w:t>
      </w:r>
    </w:p>
    <w:p w14:paraId="4513DF0A" w14:textId="77777777" w:rsidR="00D71E3C" w:rsidRPr="00DD5D4F" w:rsidRDefault="00D71E3C" w:rsidP="00D71E3C">
      <w:pPr>
        <w:pStyle w:val="BodyText"/>
        <w:spacing w:before="1"/>
        <w:ind w:right="872"/>
        <w:rPr>
          <w:rFonts w:ascii="Segoe UI" w:hAnsi="Segoe UI" w:cs="Segoe UI"/>
          <w:sz w:val="22"/>
          <w:szCs w:val="22"/>
          <w:lang w:val="en-GB"/>
        </w:rPr>
      </w:pPr>
    </w:p>
    <w:p w14:paraId="26605B93" w14:textId="77777777" w:rsidR="00D71E3C" w:rsidRPr="00DD5D4F" w:rsidRDefault="00D71E3C" w:rsidP="00D71E3C">
      <w:pPr>
        <w:keepNext/>
        <w:spacing w:line="360" w:lineRule="auto"/>
        <w:ind w:right="261"/>
        <w:jc w:val="both"/>
        <w:rPr>
          <w:rFonts w:ascii="Segoe UI" w:eastAsia="Times New Roman" w:hAnsi="Segoe UI" w:cs="Segoe UI"/>
          <w:b/>
          <w:szCs w:val="20"/>
          <w:lang w:val="en-GB"/>
        </w:rPr>
      </w:pPr>
      <w:r w:rsidRPr="00DD5D4F">
        <w:rPr>
          <w:rFonts w:ascii="Segoe UI" w:eastAsia="Times New Roman" w:hAnsi="Segoe UI" w:cs="Segoe UI"/>
          <w:b/>
          <w:szCs w:val="20"/>
          <w:lang w:val="en-GB"/>
        </w:rPr>
        <w:t>SPECIFIC MAJORITY REQUIREMENTS</w:t>
      </w:r>
    </w:p>
    <w:p w14:paraId="0ABC1BD0" w14:textId="7A3D5303" w:rsidR="005C3DBC" w:rsidRPr="00DD5D4F" w:rsidRDefault="00D71E3C" w:rsidP="005C3DBC">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Resolution in accordance with the Board of Directors' proposals under item 1</w:t>
      </w:r>
      <w:r w:rsidR="006F5A6F">
        <w:rPr>
          <w:rFonts w:ascii="Segoe UI" w:hAnsi="Segoe UI" w:cs="Segoe UI"/>
          <w:sz w:val="22"/>
          <w:szCs w:val="22"/>
          <w:lang w:val="en-GB"/>
        </w:rPr>
        <w:t>8</w:t>
      </w:r>
      <w:r w:rsidRPr="00DD5D4F">
        <w:rPr>
          <w:rFonts w:ascii="Segoe UI" w:hAnsi="Segoe UI" w:cs="Segoe UI"/>
          <w:sz w:val="22"/>
          <w:szCs w:val="22"/>
          <w:lang w:val="en-GB"/>
        </w:rPr>
        <w:t xml:space="preserve">, </w:t>
      </w:r>
      <w:r w:rsidR="005C3DBC" w:rsidRPr="00DD5D4F">
        <w:rPr>
          <w:rFonts w:ascii="Segoe UI" w:hAnsi="Segoe UI" w:cs="Segoe UI"/>
          <w:sz w:val="22"/>
          <w:szCs w:val="22"/>
          <w:lang w:val="en-GB"/>
        </w:rPr>
        <w:t>1</w:t>
      </w:r>
      <w:r w:rsidR="006F5A6F">
        <w:rPr>
          <w:rFonts w:ascii="Segoe UI" w:hAnsi="Segoe UI" w:cs="Segoe UI"/>
          <w:sz w:val="22"/>
          <w:szCs w:val="22"/>
          <w:lang w:val="en-GB"/>
        </w:rPr>
        <w:t>9</w:t>
      </w:r>
      <w:r w:rsidRPr="00DD5D4F">
        <w:rPr>
          <w:rFonts w:ascii="Segoe UI" w:hAnsi="Segoe UI" w:cs="Segoe UI"/>
          <w:sz w:val="22"/>
          <w:szCs w:val="22"/>
          <w:lang w:val="en-GB"/>
        </w:rPr>
        <w:t xml:space="preserve"> and </w:t>
      </w:r>
      <w:r w:rsidR="006F5A6F">
        <w:rPr>
          <w:rFonts w:ascii="Segoe UI" w:hAnsi="Segoe UI" w:cs="Segoe UI"/>
          <w:sz w:val="22"/>
          <w:szCs w:val="22"/>
          <w:lang w:val="en-GB"/>
        </w:rPr>
        <w:t>20</w:t>
      </w:r>
      <w:r w:rsidRPr="00DD5D4F">
        <w:rPr>
          <w:rFonts w:ascii="Segoe UI" w:hAnsi="Segoe UI" w:cs="Segoe UI"/>
          <w:sz w:val="22"/>
          <w:szCs w:val="22"/>
          <w:lang w:val="en-GB"/>
        </w:rPr>
        <w:t xml:space="preserve"> above requires that shareholders representing a minimum of 2/3 of both the votes cast and the shares represented at the Annual </w:t>
      </w:r>
      <w:r w:rsidR="005C3DBC" w:rsidRPr="00DD5D4F">
        <w:rPr>
          <w:rFonts w:ascii="Segoe UI" w:hAnsi="Segoe UI" w:cs="Segoe UI"/>
          <w:sz w:val="22"/>
          <w:szCs w:val="22"/>
          <w:lang w:val="en-GB"/>
        </w:rPr>
        <w:t>General Meeting approve the pro</w:t>
      </w:r>
      <w:r w:rsidRPr="00DD5D4F">
        <w:rPr>
          <w:rFonts w:ascii="Segoe UI" w:hAnsi="Segoe UI" w:cs="Segoe UI"/>
          <w:sz w:val="22"/>
          <w:szCs w:val="22"/>
          <w:lang w:val="en-GB"/>
        </w:rPr>
        <w:t>posal.</w:t>
      </w:r>
      <w:r w:rsidR="005C3DBC" w:rsidRPr="00DD5D4F">
        <w:rPr>
          <w:rFonts w:ascii="Segoe UI" w:hAnsi="Segoe UI" w:cs="Segoe UI"/>
          <w:sz w:val="22"/>
          <w:szCs w:val="22"/>
          <w:lang w:val="en-GB"/>
        </w:rPr>
        <w:t xml:space="preserve"> Resolution in accordance with the Board of Directors' proposals under item </w:t>
      </w:r>
      <w:r w:rsidR="006F5A6F">
        <w:rPr>
          <w:rFonts w:ascii="Segoe UI" w:hAnsi="Segoe UI" w:cs="Segoe UI"/>
          <w:sz w:val="22"/>
          <w:szCs w:val="22"/>
          <w:lang w:val="en-GB"/>
        </w:rPr>
        <w:t>2</w:t>
      </w:r>
      <w:r w:rsidR="005C67D4">
        <w:rPr>
          <w:rFonts w:ascii="Segoe UI" w:hAnsi="Segoe UI" w:cs="Segoe UI"/>
          <w:sz w:val="22"/>
          <w:szCs w:val="22"/>
          <w:lang w:val="en-GB"/>
        </w:rPr>
        <w:t>1</w:t>
      </w:r>
      <w:r w:rsidR="006F5A6F">
        <w:rPr>
          <w:rFonts w:ascii="Segoe UI" w:hAnsi="Segoe UI" w:cs="Segoe UI"/>
          <w:sz w:val="22"/>
          <w:szCs w:val="22"/>
          <w:lang w:val="en-GB"/>
        </w:rPr>
        <w:t xml:space="preserve"> and 2</w:t>
      </w:r>
      <w:r w:rsidR="005C67D4">
        <w:rPr>
          <w:rFonts w:ascii="Segoe UI" w:hAnsi="Segoe UI" w:cs="Segoe UI"/>
          <w:sz w:val="22"/>
          <w:szCs w:val="22"/>
          <w:lang w:val="en-GB"/>
        </w:rPr>
        <w:t>2</w:t>
      </w:r>
      <w:r w:rsidR="005C3DBC" w:rsidRPr="00DD5D4F">
        <w:rPr>
          <w:rFonts w:ascii="Segoe UI" w:hAnsi="Segoe UI" w:cs="Segoe UI"/>
          <w:sz w:val="22"/>
          <w:szCs w:val="22"/>
          <w:lang w:val="en-GB"/>
        </w:rPr>
        <w:t xml:space="preserve"> requires that shareholders representing a minimum of 9/10 of both the votes cast and the shares represented at the Annual General Meeting approve the proposal.</w:t>
      </w:r>
    </w:p>
    <w:p w14:paraId="652E1C61" w14:textId="77777777" w:rsidR="005C3DBC" w:rsidRPr="00DD5D4F" w:rsidRDefault="005C3DBC" w:rsidP="007B6C6C">
      <w:pPr>
        <w:pStyle w:val="BodyText"/>
        <w:spacing w:before="1"/>
        <w:ind w:right="872"/>
        <w:rPr>
          <w:rFonts w:ascii="Segoe UI" w:hAnsi="Segoe UI" w:cs="Segoe UI"/>
          <w:sz w:val="22"/>
          <w:szCs w:val="22"/>
          <w:lang w:val="en-GB"/>
        </w:rPr>
      </w:pPr>
    </w:p>
    <w:p w14:paraId="7C8D0EA3" w14:textId="77777777" w:rsidR="005C3DBC" w:rsidRPr="00DD5D4F" w:rsidRDefault="005C3DBC" w:rsidP="005C3DBC">
      <w:pPr>
        <w:keepNext/>
        <w:spacing w:line="360" w:lineRule="auto"/>
        <w:ind w:right="261"/>
        <w:jc w:val="both"/>
        <w:rPr>
          <w:rFonts w:ascii="Segoe UI" w:hAnsi="Segoe UI" w:cs="Segoe UI"/>
          <w:lang w:val="en-GB"/>
        </w:rPr>
      </w:pPr>
      <w:r w:rsidRPr="00DD5D4F">
        <w:rPr>
          <w:rFonts w:ascii="Segoe UI" w:eastAsia="Times New Roman" w:hAnsi="Segoe UI" w:cs="Segoe UI"/>
          <w:b/>
          <w:szCs w:val="20"/>
          <w:lang w:val="en-GB"/>
        </w:rPr>
        <w:t>AUTHORISATION</w:t>
      </w:r>
    </w:p>
    <w:p w14:paraId="58B5AF58" w14:textId="5BE3FA71" w:rsidR="005C3DBC" w:rsidRPr="00DD5D4F" w:rsidRDefault="005C3DBC" w:rsidP="005C3DBC">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The Board of Directors, or any person appointed by the Board of Directors, is authorised to make such minor adjustments to the Annual General Meeting’s resolution that may be necessary in connection with the registration</w:t>
      </w:r>
      <w:r w:rsidR="00963E57" w:rsidRPr="00DD5D4F">
        <w:rPr>
          <w:rFonts w:ascii="Segoe UI" w:hAnsi="Segoe UI" w:cs="Segoe UI"/>
          <w:sz w:val="22"/>
          <w:szCs w:val="22"/>
          <w:lang w:val="en-GB"/>
        </w:rPr>
        <w:t xml:space="preserve"> with the Swedish Companies Reg</w:t>
      </w:r>
      <w:r w:rsidRPr="00DD5D4F">
        <w:rPr>
          <w:rFonts w:ascii="Segoe UI" w:hAnsi="Segoe UI" w:cs="Segoe UI"/>
          <w:sz w:val="22"/>
          <w:szCs w:val="22"/>
          <w:lang w:val="en-GB"/>
        </w:rPr>
        <w:t>istration Office, Euroclear Sweden AB or due to other formal requirements.</w:t>
      </w:r>
    </w:p>
    <w:p w14:paraId="0B1AA0DD" w14:textId="530D5941" w:rsidR="005C3DBC" w:rsidRPr="00DD5D4F" w:rsidRDefault="005C3DBC" w:rsidP="004C3BE9">
      <w:pPr>
        <w:pStyle w:val="BodyText"/>
        <w:spacing w:before="1"/>
        <w:ind w:right="872"/>
        <w:rPr>
          <w:rFonts w:ascii="Segoe UI" w:hAnsi="Segoe UI" w:cs="Segoe UI"/>
          <w:sz w:val="22"/>
          <w:szCs w:val="22"/>
          <w:lang w:val="en-GB"/>
        </w:rPr>
      </w:pPr>
    </w:p>
    <w:p w14:paraId="7C82F2B6" w14:textId="77777777" w:rsidR="005C3DBC" w:rsidRPr="00DD5D4F" w:rsidRDefault="005C3DBC" w:rsidP="005C3DBC">
      <w:pPr>
        <w:keepNext/>
        <w:spacing w:line="360" w:lineRule="auto"/>
        <w:ind w:right="261"/>
        <w:jc w:val="both"/>
        <w:rPr>
          <w:rFonts w:ascii="Segoe UI" w:eastAsia="Times New Roman" w:hAnsi="Segoe UI" w:cs="Segoe UI"/>
          <w:b/>
          <w:szCs w:val="20"/>
          <w:lang w:val="en-GB"/>
        </w:rPr>
      </w:pPr>
      <w:r w:rsidRPr="00DD5D4F">
        <w:rPr>
          <w:rFonts w:ascii="Segoe UI" w:eastAsia="Times New Roman" w:hAnsi="Segoe UI" w:cs="Segoe UI"/>
          <w:b/>
          <w:szCs w:val="20"/>
          <w:lang w:val="en-GB"/>
        </w:rPr>
        <w:t>PROCESSING OF PERSONAL DATA</w:t>
      </w:r>
    </w:p>
    <w:p w14:paraId="5F4C54FB" w14:textId="062A9393" w:rsidR="005C3DBC" w:rsidRDefault="005C3DBC" w:rsidP="00D50E20">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 xml:space="preserve">For information on how your personal data is processed </w:t>
      </w:r>
      <w:r w:rsidR="003C7B59" w:rsidRPr="00DD5D4F">
        <w:rPr>
          <w:rFonts w:ascii="Segoe UI" w:hAnsi="Segoe UI" w:cs="Segoe UI"/>
          <w:sz w:val="22"/>
          <w:szCs w:val="22"/>
          <w:lang w:val="en-GB"/>
        </w:rPr>
        <w:t xml:space="preserve">please </w:t>
      </w:r>
      <w:r w:rsidR="00D50E20" w:rsidRPr="00DD5D4F">
        <w:rPr>
          <w:rFonts w:ascii="Segoe UI" w:hAnsi="Segoe UI" w:cs="Segoe UI"/>
          <w:sz w:val="22"/>
          <w:szCs w:val="22"/>
          <w:lang w:val="en-GB"/>
        </w:rPr>
        <w:t xml:space="preserve">see </w:t>
      </w:r>
      <w:hyperlink r:id="rId19" w:history="1">
        <w:r w:rsidR="006F5A6F" w:rsidRPr="00460836">
          <w:rPr>
            <w:rStyle w:val="Hyperlink"/>
            <w:rFonts w:ascii="Segoe UI" w:hAnsi="Segoe UI" w:cs="Segoe UI"/>
            <w:sz w:val="22"/>
            <w:szCs w:val="22"/>
            <w:lang w:val="en-GB"/>
          </w:rPr>
          <w:t>https://.euroclear.com/dam/ESw/Legal/Privacy-notice-bolagsstammor-engelska.pdf</w:t>
        </w:r>
      </w:hyperlink>
      <w:r w:rsidR="006F5A6F">
        <w:rPr>
          <w:rFonts w:ascii="Segoe UI" w:hAnsi="Segoe UI" w:cs="Segoe UI"/>
          <w:sz w:val="22"/>
          <w:szCs w:val="22"/>
          <w:lang w:val="en-GB"/>
        </w:rPr>
        <w:t>.</w:t>
      </w:r>
    </w:p>
    <w:p w14:paraId="2A6C1657" w14:textId="7D3A7653" w:rsidR="006F5A6F" w:rsidRDefault="006F5A6F" w:rsidP="00D50E20">
      <w:pPr>
        <w:pStyle w:val="BodyText"/>
        <w:spacing w:before="1"/>
        <w:ind w:right="872"/>
        <w:rPr>
          <w:rFonts w:ascii="Segoe UI" w:hAnsi="Segoe UI" w:cs="Segoe UI"/>
          <w:sz w:val="22"/>
          <w:szCs w:val="22"/>
          <w:lang w:val="en-GB"/>
        </w:rPr>
      </w:pPr>
    </w:p>
    <w:p w14:paraId="46DA382D" w14:textId="3ECC14CA" w:rsidR="006F5A6F" w:rsidRDefault="006F5A6F" w:rsidP="00D50E20">
      <w:pPr>
        <w:pStyle w:val="BodyText"/>
        <w:spacing w:before="1"/>
        <w:ind w:right="872"/>
        <w:rPr>
          <w:rFonts w:ascii="Segoe UI" w:hAnsi="Segoe UI" w:cs="Segoe UI"/>
          <w:b/>
          <w:sz w:val="22"/>
          <w:szCs w:val="22"/>
          <w:lang w:val="en-GB"/>
        </w:rPr>
      </w:pPr>
      <w:r w:rsidRPr="006F5A6F">
        <w:rPr>
          <w:rFonts w:ascii="Segoe UI" w:hAnsi="Segoe UI" w:cs="Segoe UI"/>
          <w:b/>
          <w:sz w:val="22"/>
          <w:szCs w:val="22"/>
          <w:lang w:val="en-GB"/>
        </w:rPr>
        <w:t>SHAREHOLDERS’ RIGHT TO REQUEST INFORMATION</w:t>
      </w:r>
    </w:p>
    <w:p w14:paraId="36465057" w14:textId="1A39B33E" w:rsidR="006F5A6F" w:rsidRPr="006F5A6F" w:rsidRDefault="006F5A6F" w:rsidP="00D50E20">
      <w:pPr>
        <w:pStyle w:val="BodyText"/>
        <w:spacing w:before="1"/>
        <w:ind w:right="872"/>
        <w:rPr>
          <w:rFonts w:ascii="Segoe UI" w:hAnsi="Segoe UI" w:cs="Segoe UI"/>
          <w:sz w:val="22"/>
          <w:szCs w:val="22"/>
          <w:lang w:val="en-GB"/>
        </w:rPr>
      </w:pPr>
      <w:r w:rsidRPr="006F5A6F">
        <w:rPr>
          <w:rFonts w:ascii="Segoe UI" w:hAnsi="Segoe UI" w:cs="Segoe UI"/>
          <w:sz w:val="22"/>
          <w:szCs w:val="22"/>
          <w:lang w:val="en-GB"/>
        </w:rPr>
        <w:t>Shareholders are reminded of the right to request information in accordance with Chapter 7. Section 32 of the Swedish Companies Act (2005: 551). The Board of Directors and the CEO shall, if any shareholder so requests and the Board considers that this can be done without significant damage to the company, provide information at the Annual General Meeting on matters that may affect the assessment of a matter on the agenda, and matters that may influence the assessment of the company's or subsidiaries' financial situation, the consolidated accounts and the company's relationship with another group company.</w:t>
      </w:r>
    </w:p>
    <w:p w14:paraId="29CB5DA6" w14:textId="5ECEC4E0" w:rsidR="005C3DBC" w:rsidRPr="00DD5D4F" w:rsidRDefault="005C3DBC" w:rsidP="005C3DBC">
      <w:pPr>
        <w:pStyle w:val="BodyText"/>
        <w:spacing w:before="1"/>
        <w:ind w:right="872"/>
        <w:rPr>
          <w:rFonts w:ascii="Segoe UI" w:hAnsi="Segoe UI" w:cs="Segoe UI"/>
          <w:sz w:val="22"/>
          <w:szCs w:val="22"/>
          <w:lang w:val="en-GB"/>
        </w:rPr>
      </w:pPr>
    </w:p>
    <w:p w14:paraId="52FBCADE" w14:textId="77777777" w:rsidR="005C3DBC" w:rsidRPr="00DD5D4F" w:rsidRDefault="005C3DBC" w:rsidP="005C3DBC">
      <w:pPr>
        <w:keepNext/>
        <w:spacing w:line="360" w:lineRule="auto"/>
        <w:ind w:right="261"/>
        <w:jc w:val="both"/>
        <w:rPr>
          <w:rFonts w:ascii="Segoe UI" w:eastAsia="Times New Roman" w:hAnsi="Segoe UI" w:cs="Segoe UI"/>
          <w:b/>
          <w:szCs w:val="20"/>
          <w:lang w:val="en-GB"/>
        </w:rPr>
      </w:pPr>
      <w:r w:rsidRPr="00DD5D4F">
        <w:rPr>
          <w:rFonts w:ascii="Segoe UI" w:eastAsia="Times New Roman" w:hAnsi="Segoe UI" w:cs="Segoe UI"/>
          <w:b/>
          <w:szCs w:val="20"/>
          <w:lang w:val="en-GB"/>
        </w:rPr>
        <w:t>AVAILABLE DOCUMENTS</w:t>
      </w:r>
    </w:p>
    <w:p w14:paraId="20A28C7A" w14:textId="071B056A" w:rsidR="005C3DBC" w:rsidRPr="00DD5D4F" w:rsidRDefault="005C3DBC" w:rsidP="005C3DBC">
      <w:pPr>
        <w:pStyle w:val="BodyText"/>
        <w:spacing w:before="1"/>
        <w:ind w:right="872"/>
        <w:rPr>
          <w:rFonts w:ascii="Segoe UI" w:hAnsi="Segoe UI" w:cs="Segoe UI"/>
          <w:sz w:val="22"/>
          <w:szCs w:val="22"/>
          <w:lang w:val="en-GB"/>
        </w:rPr>
      </w:pPr>
      <w:r w:rsidRPr="00DD5D4F">
        <w:rPr>
          <w:rFonts w:ascii="Segoe UI" w:hAnsi="Segoe UI" w:cs="Segoe UI"/>
          <w:sz w:val="22"/>
          <w:szCs w:val="22"/>
          <w:lang w:val="en-GB"/>
        </w:rPr>
        <w:t xml:space="preserve">Documents that shall be provided prior to the Annual General Meeting will be available at the </w:t>
      </w:r>
      <w:r w:rsidR="0032485E" w:rsidRPr="00DD5D4F">
        <w:rPr>
          <w:rFonts w:ascii="Segoe UI" w:hAnsi="Segoe UI" w:cs="Segoe UI"/>
          <w:sz w:val="22"/>
          <w:szCs w:val="22"/>
          <w:lang w:val="en-GB"/>
        </w:rPr>
        <w:t>c</w:t>
      </w:r>
      <w:r w:rsidRPr="00DD5D4F">
        <w:rPr>
          <w:rFonts w:ascii="Segoe UI" w:hAnsi="Segoe UI" w:cs="Segoe UI"/>
          <w:sz w:val="22"/>
          <w:szCs w:val="22"/>
          <w:lang w:val="en-GB"/>
        </w:rPr>
        <w:t xml:space="preserve">ompany’s office and on the </w:t>
      </w:r>
      <w:r w:rsidR="0032485E" w:rsidRPr="00DD5D4F">
        <w:rPr>
          <w:rFonts w:ascii="Segoe UI" w:hAnsi="Segoe UI" w:cs="Segoe UI"/>
          <w:sz w:val="22"/>
          <w:szCs w:val="22"/>
          <w:lang w:val="en-GB"/>
        </w:rPr>
        <w:t>c</w:t>
      </w:r>
      <w:r w:rsidRPr="00DD5D4F">
        <w:rPr>
          <w:rFonts w:ascii="Segoe UI" w:hAnsi="Segoe UI" w:cs="Segoe UI"/>
          <w:sz w:val="22"/>
          <w:szCs w:val="22"/>
          <w:lang w:val="en-GB"/>
        </w:rPr>
        <w:t xml:space="preserve">ompany’s website, </w:t>
      </w:r>
      <w:hyperlink r:id="rId20" w:history="1">
        <w:r w:rsidR="006F5A6F" w:rsidRPr="00221CD5">
          <w:rPr>
            <w:rStyle w:val="Hyperlink"/>
            <w:rFonts w:ascii="Segoe UI" w:hAnsi="Segoe UI" w:cs="Segoe UI"/>
            <w:sz w:val="22"/>
            <w:szCs w:val="22"/>
          </w:rPr>
          <w:t>https://balcogroup.se/bolagsstyrning/bolagsstamma/arsstamma-2022/</w:t>
        </w:r>
      </w:hyperlink>
      <w:r w:rsidRPr="00DD5D4F">
        <w:rPr>
          <w:rFonts w:ascii="Segoe UI" w:hAnsi="Segoe UI" w:cs="Segoe UI"/>
          <w:sz w:val="22"/>
          <w:szCs w:val="22"/>
          <w:lang w:val="en-GB"/>
        </w:rPr>
        <w:t xml:space="preserve">, at the latest from and including Tuesday </w:t>
      </w:r>
      <w:r w:rsidR="006F5A6F">
        <w:rPr>
          <w:rFonts w:ascii="Segoe UI" w:hAnsi="Segoe UI" w:cs="Segoe UI"/>
          <w:sz w:val="22"/>
          <w:szCs w:val="22"/>
          <w:lang w:val="en-GB"/>
        </w:rPr>
        <w:t>3</w:t>
      </w:r>
      <w:r w:rsidRPr="00DD5D4F">
        <w:rPr>
          <w:rFonts w:ascii="Segoe UI" w:hAnsi="Segoe UI" w:cs="Segoe UI"/>
          <w:sz w:val="22"/>
          <w:szCs w:val="22"/>
          <w:lang w:val="en-GB"/>
        </w:rPr>
        <w:t xml:space="preserve"> May 202</w:t>
      </w:r>
      <w:r w:rsidR="006F5A6F">
        <w:rPr>
          <w:rFonts w:ascii="Segoe UI" w:hAnsi="Segoe UI" w:cs="Segoe UI"/>
          <w:sz w:val="22"/>
          <w:szCs w:val="22"/>
          <w:lang w:val="en-GB"/>
        </w:rPr>
        <w:t>2</w:t>
      </w:r>
      <w:r w:rsidRPr="00DD5D4F">
        <w:rPr>
          <w:rFonts w:ascii="Segoe UI" w:hAnsi="Segoe UI" w:cs="Segoe UI"/>
          <w:sz w:val="22"/>
          <w:szCs w:val="22"/>
          <w:lang w:val="en-GB"/>
        </w:rPr>
        <w:t xml:space="preserve"> and will also be sent free of charge to </w:t>
      </w:r>
      <w:r w:rsidR="000B6F9B" w:rsidRPr="00DD5D4F">
        <w:rPr>
          <w:rFonts w:ascii="Segoe UI" w:hAnsi="Segoe UI" w:cs="Segoe UI"/>
          <w:sz w:val="22"/>
          <w:szCs w:val="22"/>
          <w:lang w:val="en-GB"/>
        </w:rPr>
        <w:t>those</w:t>
      </w:r>
      <w:r w:rsidRPr="00DD5D4F">
        <w:rPr>
          <w:rFonts w:ascii="Segoe UI" w:hAnsi="Segoe UI" w:cs="Segoe UI"/>
          <w:sz w:val="22"/>
          <w:szCs w:val="22"/>
          <w:lang w:val="en-GB"/>
        </w:rPr>
        <w:t xml:space="preserve"> shareholders who make a request to that effect and provide their postal address. The annual report for 202</w:t>
      </w:r>
      <w:r w:rsidR="006F5A6F">
        <w:rPr>
          <w:rFonts w:ascii="Segoe UI" w:hAnsi="Segoe UI" w:cs="Segoe UI"/>
          <w:sz w:val="22"/>
          <w:szCs w:val="22"/>
          <w:lang w:val="en-GB"/>
        </w:rPr>
        <w:t>1</w:t>
      </w:r>
      <w:r w:rsidRPr="00DD5D4F">
        <w:rPr>
          <w:rFonts w:ascii="Segoe UI" w:hAnsi="Segoe UI" w:cs="Segoe UI"/>
          <w:sz w:val="22"/>
          <w:szCs w:val="22"/>
          <w:lang w:val="en-GB"/>
        </w:rPr>
        <w:t xml:space="preserve"> was published </w:t>
      </w:r>
      <w:r w:rsidRPr="005C67D4">
        <w:rPr>
          <w:rFonts w:ascii="Segoe UI" w:hAnsi="Segoe UI" w:cs="Segoe UI"/>
          <w:sz w:val="22"/>
          <w:szCs w:val="22"/>
          <w:lang w:val="en-GB"/>
        </w:rPr>
        <w:t xml:space="preserve">on </w:t>
      </w:r>
      <w:r w:rsidR="00E73EDD" w:rsidRPr="005C67D4">
        <w:rPr>
          <w:rFonts w:ascii="Segoe UI" w:hAnsi="Segoe UI" w:cs="Segoe UI"/>
          <w:sz w:val="22"/>
          <w:szCs w:val="22"/>
          <w:lang w:val="en-GB"/>
        </w:rPr>
        <w:t xml:space="preserve">Friday, </w:t>
      </w:r>
      <w:r w:rsidR="005C67D4" w:rsidRPr="005C67D4">
        <w:rPr>
          <w:rFonts w:ascii="Segoe UI" w:hAnsi="Segoe UI" w:cs="Segoe UI"/>
          <w:sz w:val="22"/>
          <w:szCs w:val="22"/>
          <w:lang w:val="en-GB"/>
        </w:rPr>
        <w:t>8</w:t>
      </w:r>
      <w:r w:rsidR="00E73EDD" w:rsidRPr="005C67D4">
        <w:rPr>
          <w:rFonts w:ascii="Segoe UI" w:hAnsi="Segoe UI" w:cs="Segoe UI"/>
          <w:sz w:val="22"/>
          <w:szCs w:val="22"/>
          <w:lang w:val="en-GB"/>
        </w:rPr>
        <w:t xml:space="preserve"> A</w:t>
      </w:r>
      <w:r w:rsidR="00E73EDD" w:rsidRPr="00DD5D4F">
        <w:rPr>
          <w:rFonts w:ascii="Segoe UI" w:hAnsi="Segoe UI" w:cs="Segoe UI"/>
          <w:sz w:val="22"/>
          <w:szCs w:val="22"/>
          <w:lang w:val="en-GB"/>
        </w:rPr>
        <w:t>pril</w:t>
      </w:r>
      <w:r w:rsidRPr="00DD5D4F">
        <w:rPr>
          <w:rFonts w:ascii="Segoe UI" w:hAnsi="Segoe UI" w:cs="Segoe UI"/>
          <w:sz w:val="22"/>
          <w:szCs w:val="22"/>
          <w:lang w:val="en-GB"/>
        </w:rPr>
        <w:t xml:space="preserve"> 202</w:t>
      </w:r>
      <w:r w:rsidR="006F5A6F">
        <w:rPr>
          <w:rFonts w:ascii="Segoe UI" w:hAnsi="Segoe UI" w:cs="Segoe UI"/>
          <w:sz w:val="22"/>
          <w:szCs w:val="22"/>
          <w:lang w:val="en-GB"/>
        </w:rPr>
        <w:t>2</w:t>
      </w:r>
      <w:r w:rsidRPr="00DD5D4F">
        <w:rPr>
          <w:rFonts w:ascii="Segoe UI" w:hAnsi="Segoe UI" w:cs="Segoe UI"/>
          <w:sz w:val="22"/>
          <w:szCs w:val="22"/>
          <w:lang w:val="en-GB"/>
        </w:rPr>
        <w:t>.</w:t>
      </w:r>
    </w:p>
    <w:p w14:paraId="73004EB8" w14:textId="77777777" w:rsidR="007B6C6C" w:rsidRPr="00DD5D4F" w:rsidRDefault="007B6C6C" w:rsidP="007B6C6C">
      <w:pPr>
        <w:pStyle w:val="BodyText"/>
        <w:ind w:right="872"/>
        <w:rPr>
          <w:rFonts w:ascii="Segoe UI" w:hAnsi="Segoe UI" w:cs="Segoe UI"/>
          <w:sz w:val="22"/>
          <w:szCs w:val="22"/>
          <w:lang w:val="en-GB"/>
        </w:rPr>
      </w:pPr>
    </w:p>
    <w:p w14:paraId="6DD8CC92" w14:textId="77777777" w:rsidR="007B6C6C" w:rsidRPr="00DD5D4F" w:rsidRDefault="007B6C6C" w:rsidP="007B6C6C">
      <w:pPr>
        <w:pStyle w:val="BodyText"/>
        <w:spacing w:before="5"/>
        <w:ind w:right="872"/>
        <w:jc w:val="center"/>
        <w:rPr>
          <w:rFonts w:ascii="Segoe UI" w:hAnsi="Segoe UI" w:cs="Segoe UI"/>
          <w:sz w:val="22"/>
          <w:szCs w:val="22"/>
          <w:lang w:val="en-GB"/>
        </w:rPr>
      </w:pPr>
      <w:r w:rsidRPr="00DD5D4F">
        <w:rPr>
          <w:rFonts w:ascii="Segoe UI" w:hAnsi="Segoe UI" w:cs="Segoe UI"/>
          <w:noProof/>
        </w:rPr>
        <mc:AlternateContent>
          <mc:Choice Requires="wps">
            <w:drawing>
              <wp:anchor distT="0" distB="0" distL="0" distR="0" simplePos="0" relativeHeight="251659264" behindDoc="1" locked="0" layoutInCell="1" allowOverlap="1" wp14:anchorId="76816F5E" wp14:editId="5E9A5C3D">
                <wp:simplePos x="0" y="0"/>
                <wp:positionH relativeFrom="page">
                  <wp:posOffset>2609215</wp:posOffset>
                </wp:positionH>
                <wp:positionV relativeFrom="paragraph">
                  <wp:posOffset>104140</wp:posOffset>
                </wp:positionV>
                <wp:extent cx="22345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21E93" id="Freeform 2" o:spid="_x0000_s1026" style="position:absolute;margin-left:205.45pt;margin-top:8.2pt;width:175.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Dr+wIAAIs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n8Lw6/sCAACL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312CF440" w14:textId="0FB6A699" w:rsidR="007B6C6C" w:rsidRPr="00DD5D4F" w:rsidRDefault="004C3BE9" w:rsidP="007B6C6C">
      <w:pPr>
        <w:pStyle w:val="BodyText"/>
        <w:spacing w:before="1"/>
        <w:ind w:right="872"/>
        <w:jc w:val="center"/>
        <w:rPr>
          <w:rFonts w:ascii="Segoe UI" w:hAnsi="Segoe UI" w:cs="Segoe UI"/>
          <w:sz w:val="22"/>
          <w:szCs w:val="22"/>
          <w:lang w:val="en-GB"/>
        </w:rPr>
      </w:pPr>
      <w:r w:rsidRPr="00DD5D4F">
        <w:rPr>
          <w:rFonts w:ascii="Segoe UI" w:hAnsi="Segoe UI" w:cs="Segoe UI"/>
          <w:sz w:val="22"/>
          <w:szCs w:val="22"/>
          <w:lang w:val="en-GB"/>
        </w:rPr>
        <w:t>Växjö i</w:t>
      </w:r>
      <w:r w:rsidR="005C3DBC" w:rsidRPr="00DD5D4F">
        <w:rPr>
          <w:rFonts w:ascii="Segoe UI" w:hAnsi="Segoe UI" w:cs="Segoe UI"/>
          <w:sz w:val="22"/>
          <w:szCs w:val="22"/>
          <w:lang w:val="en-GB"/>
        </w:rPr>
        <w:t>n</w:t>
      </w:r>
      <w:r w:rsidRPr="00DD5D4F">
        <w:rPr>
          <w:rFonts w:ascii="Segoe UI" w:hAnsi="Segoe UI" w:cs="Segoe UI"/>
          <w:sz w:val="22"/>
          <w:szCs w:val="22"/>
          <w:lang w:val="en-GB"/>
        </w:rPr>
        <w:t xml:space="preserve"> </w:t>
      </w:r>
      <w:r w:rsidR="005C3DBC" w:rsidRPr="00DD5D4F">
        <w:rPr>
          <w:rFonts w:ascii="Segoe UI" w:hAnsi="Segoe UI" w:cs="Segoe UI"/>
          <w:sz w:val="22"/>
          <w:szCs w:val="22"/>
          <w:lang w:val="en-GB"/>
        </w:rPr>
        <w:t>A</w:t>
      </w:r>
      <w:r w:rsidR="00344C76" w:rsidRPr="00DD5D4F">
        <w:rPr>
          <w:rFonts w:ascii="Segoe UI" w:hAnsi="Segoe UI" w:cs="Segoe UI"/>
          <w:sz w:val="22"/>
          <w:szCs w:val="22"/>
          <w:lang w:val="en-GB"/>
        </w:rPr>
        <w:t>pril</w:t>
      </w:r>
      <w:r w:rsidRPr="00DD5D4F">
        <w:rPr>
          <w:rFonts w:ascii="Segoe UI" w:hAnsi="Segoe UI" w:cs="Segoe UI"/>
          <w:sz w:val="22"/>
          <w:szCs w:val="22"/>
          <w:lang w:val="en-GB"/>
        </w:rPr>
        <w:t xml:space="preserve"> 202</w:t>
      </w:r>
      <w:r w:rsidR="006F5A6F">
        <w:rPr>
          <w:rFonts w:ascii="Segoe UI" w:hAnsi="Segoe UI" w:cs="Segoe UI"/>
          <w:sz w:val="22"/>
          <w:szCs w:val="22"/>
          <w:lang w:val="en-GB"/>
        </w:rPr>
        <w:t>2</w:t>
      </w:r>
    </w:p>
    <w:p w14:paraId="24A314CB" w14:textId="77777777" w:rsidR="007B6C6C" w:rsidRPr="00DD5D4F" w:rsidRDefault="007B6C6C" w:rsidP="007B6C6C">
      <w:pPr>
        <w:pStyle w:val="Heading1"/>
        <w:ind w:left="0" w:right="872"/>
        <w:jc w:val="center"/>
        <w:rPr>
          <w:rFonts w:ascii="Segoe UI" w:hAnsi="Segoe UI" w:cs="Segoe UI"/>
          <w:sz w:val="22"/>
          <w:szCs w:val="22"/>
          <w:lang w:val="en-GB"/>
        </w:rPr>
      </w:pPr>
      <w:r w:rsidRPr="00DD5D4F">
        <w:rPr>
          <w:rFonts w:ascii="Segoe UI" w:hAnsi="Segoe UI" w:cs="Segoe UI"/>
          <w:sz w:val="22"/>
          <w:szCs w:val="22"/>
          <w:lang w:val="en-GB"/>
        </w:rPr>
        <w:t>Balco Group AB (publ)</w:t>
      </w:r>
    </w:p>
    <w:p w14:paraId="1F61658C" w14:textId="232529B3" w:rsidR="007B6C6C" w:rsidRPr="00DD5D4F" w:rsidRDefault="005C3DBC" w:rsidP="007B6C6C">
      <w:pPr>
        <w:ind w:right="872"/>
        <w:jc w:val="center"/>
        <w:rPr>
          <w:rFonts w:ascii="Segoe UI" w:hAnsi="Segoe UI" w:cs="Segoe UI"/>
          <w:i/>
          <w:lang w:val="en-GB"/>
        </w:rPr>
      </w:pPr>
      <w:r w:rsidRPr="00DD5D4F">
        <w:rPr>
          <w:rFonts w:ascii="Segoe UI" w:hAnsi="Segoe UI" w:cs="Segoe UI"/>
          <w:i/>
          <w:lang w:val="en-GB"/>
        </w:rPr>
        <w:t>The Board of Directors</w:t>
      </w:r>
    </w:p>
    <w:p w14:paraId="0C2E2364" w14:textId="3AFF8C67" w:rsidR="00D51EF9" w:rsidRPr="00DD5D4F" w:rsidRDefault="00D51EF9" w:rsidP="007B6C6C">
      <w:pPr>
        <w:rPr>
          <w:rFonts w:ascii="Segoe UI" w:hAnsi="Segoe UI" w:cs="Segoe UI"/>
        </w:rPr>
      </w:pPr>
    </w:p>
    <w:sectPr w:rsidR="00D51EF9" w:rsidRPr="00DD5D4F" w:rsidSect="00A254AD">
      <w:headerReference w:type="default" r:id="rId21"/>
      <w:headerReference w:type="first" r:id="rId22"/>
      <w:footerReference w:type="first" r:id="rId23"/>
      <w:pgSz w:w="11900" w:h="16840"/>
      <w:pgMar w:top="1560" w:right="843" w:bottom="1843" w:left="1680" w:header="56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F13B3" w14:textId="77777777" w:rsidR="00EB246F" w:rsidRDefault="00EB246F">
      <w:r>
        <w:separator/>
      </w:r>
    </w:p>
  </w:endnote>
  <w:endnote w:type="continuationSeparator" w:id="0">
    <w:p w14:paraId="663C220C" w14:textId="77777777" w:rsidR="00EB246F" w:rsidRDefault="00EB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DDF0" w14:textId="64B01236" w:rsidR="009D5DD2" w:rsidRDefault="009D5DD2">
    <w:pPr>
      <w:pStyle w:val="Footer"/>
      <w:jc w:val="center"/>
    </w:pPr>
  </w:p>
  <w:p w14:paraId="221539F2" w14:textId="77777777" w:rsidR="009D5DD2" w:rsidRDefault="009D5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FEC03" w14:textId="77777777" w:rsidR="00EB246F" w:rsidRDefault="00EB246F">
      <w:r>
        <w:separator/>
      </w:r>
    </w:p>
  </w:footnote>
  <w:footnote w:type="continuationSeparator" w:id="0">
    <w:p w14:paraId="1EA7F527" w14:textId="77777777" w:rsidR="00EB246F" w:rsidRDefault="00EB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172388"/>
      <w:docPartObj>
        <w:docPartGallery w:val="Page Numbers (Top of Page)"/>
        <w:docPartUnique/>
      </w:docPartObj>
    </w:sdtPr>
    <w:sdtEndPr>
      <w:rPr>
        <w:rFonts w:ascii="Times New Roman" w:hAnsi="Times New Roman" w:cs="Times New Roman"/>
      </w:rPr>
    </w:sdtEndPr>
    <w:sdtContent>
      <w:p w14:paraId="16C23563" w14:textId="44E178D9" w:rsidR="009D5DD2" w:rsidRPr="00A254AD" w:rsidRDefault="009D5DD2" w:rsidP="00A254AD">
        <w:pPr>
          <w:pStyle w:val="Header"/>
          <w:spacing w:before="240"/>
          <w:ind w:right="588"/>
          <w:jc w:val="right"/>
          <w:rPr>
            <w:rFonts w:ascii="Times New Roman" w:hAnsi="Times New Roman" w:cs="Times New Roman"/>
          </w:rPr>
        </w:pPr>
        <w:r w:rsidRPr="00A254AD">
          <w:rPr>
            <w:rFonts w:ascii="Times New Roman" w:hAnsi="Times New Roman" w:cs="Times New Roman"/>
          </w:rPr>
          <w:fldChar w:fldCharType="begin"/>
        </w:r>
        <w:r w:rsidRPr="00A254AD">
          <w:rPr>
            <w:rFonts w:ascii="Times New Roman" w:hAnsi="Times New Roman" w:cs="Times New Roman"/>
          </w:rPr>
          <w:instrText>PAGE   \* MERGEFORMAT</w:instrText>
        </w:r>
        <w:r w:rsidRPr="00A254AD">
          <w:rPr>
            <w:rFonts w:ascii="Times New Roman" w:hAnsi="Times New Roman" w:cs="Times New Roman"/>
          </w:rPr>
          <w:fldChar w:fldCharType="separate"/>
        </w:r>
        <w:r w:rsidR="00EF68AE" w:rsidRPr="00EF68AE">
          <w:rPr>
            <w:rFonts w:ascii="Times New Roman" w:hAnsi="Times New Roman" w:cs="Times New Roman"/>
            <w:noProof/>
            <w:lang w:val="sv-SE"/>
          </w:rPr>
          <w:t>2</w:t>
        </w:r>
        <w:r w:rsidRPr="00A254AD">
          <w:rPr>
            <w:rFonts w:ascii="Times New Roman" w:hAnsi="Times New Roman" w:cs="Times New Roman"/>
          </w:rPr>
          <w:fldChar w:fldCharType="end"/>
        </w:r>
      </w:p>
    </w:sdtContent>
  </w:sdt>
  <w:p w14:paraId="129948AE" w14:textId="77777777" w:rsidR="009D5DD2" w:rsidRDefault="009D5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1643" w14:textId="6A2677BC" w:rsidR="009D5DD2" w:rsidRDefault="009D5DD2" w:rsidP="00842E47">
    <w:pPr>
      <w:pStyle w:val="Header"/>
      <w:spacing w:after="360"/>
      <w:ind w:right="28"/>
    </w:pPr>
    <w:r w:rsidRPr="00842E47">
      <w:rPr>
        <w:rFonts w:ascii="Segoe UI" w:hAnsi="Segoe UI" w:cs="Segoe UI"/>
        <w:i/>
        <w:sz w:val="20"/>
        <w:lang w:val="en-GB"/>
      </w:rPr>
      <w:t>N.B. The English text is an in-house translation of the original Swedish text. Should there be any disparities between the Swedish and the English text, the Swedish text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3D"/>
    <w:multiLevelType w:val="hybridMultilevel"/>
    <w:tmpl w:val="46EC356C"/>
    <w:lvl w:ilvl="0" w:tplc="D1CC0890">
      <w:start w:val="1"/>
      <w:numFmt w:val="upperLetter"/>
      <w:lvlText w:val="(%1)"/>
      <w:lvlJc w:val="left"/>
      <w:pPr>
        <w:ind w:left="360" w:hanging="360"/>
      </w:pPr>
      <w:rPr>
        <w:rFonts w:hint="default"/>
        <w:u w:val="singl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7003A2C"/>
    <w:multiLevelType w:val="hybridMultilevel"/>
    <w:tmpl w:val="41F6EEE8"/>
    <w:lvl w:ilvl="0" w:tplc="EFF2A088">
      <w:start w:val="1"/>
      <w:numFmt w:val="decimal"/>
      <w:lvlText w:val="%1."/>
      <w:lvlJc w:val="left"/>
      <w:pPr>
        <w:ind w:left="854" w:hanging="360"/>
      </w:pPr>
      <w:rPr>
        <w:rFonts w:ascii="Arial" w:eastAsia="Times New Roman" w:hAnsi="Arial" w:cs="Arial" w:hint="default"/>
        <w:spacing w:val="-1"/>
        <w:w w:val="100"/>
        <w:sz w:val="20"/>
        <w:szCs w:val="20"/>
      </w:rPr>
    </w:lvl>
    <w:lvl w:ilvl="1" w:tplc="8BEAFEB6">
      <w:start w:val="1"/>
      <w:numFmt w:val="lowerLetter"/>
      <w:lvlText w:val="%2)"/>
      <w:lvlJc w:val="left"/>
      <w:pPr>
        <w:ind w:left="1214" w:hanging="360"/>
      </w:pPr>
      <w:rPr>
        <w:rFonts w:ascii="Arial" w:eastAsia="Arial" w:hAnsi="Arial" w:cs="Arial" w:hint="default"/>
        <w:spacing w:val="-1"/>
        <w:w w:val="100"/>
        <w:sz w:val="20"/>
        <w:szCs w:val="20"/>
      </w:rPr>
    </w:lvl>
    <w:lvl w:ilvl="2" w:tplc="5412CC34">
      <w:numFmt w:val="bullet"/>
      <w:lvlText w:val="•"/>
      <w:lvlJc w:val="left"/>
      <w:pPr>
        <w:ind w:left="2033" w:hanging="360"/>
      </w:pPr>
      <w:rPr>
        <w:rFonts w:hint="default"/>
      </w:rPr>
    </w:lvl>
    <w:lvl w:ilvl="3" w:tplc="7B780FB6">
      <w:numFmt w:val="bullet"/>
      <w:lvlText w:val="•"/>
      <w:lvlJc w:val="left"/>
      <w:pPr>
        <w:ind w:left="2846" w:hanging="360"/>
      </w:pPr>
      <w:rPr>
        <w:rFonts w:hint="default"/>
      </w:rPr>
    </w:lvl>
    <w:lvl w:ilvl="4" w:tplc="0002A4FC">
      <w:numFmt w:val="bullet"/>
      <w:lvlText w:val="•"/>
      <w:lvlJc w:val="left"/>
      <w:pPr>
        <w:ind w:left="3660" w:hanging="360"/>
      </w:pPr>
      <w:rPr>
        <w:rFonts w:hint="default"/>
      </w:rPr>
    </w:lvl>
    <w:lvl w:ilvl="5" w:tplc="04FA6432">
      <w:numFmt w:val="bullet"/>
      <w:lvlText w:val="•"/>
      <w:lvlJc w:val="left"/>
      <w:pPr>
        <w:ind w:left="4473" w:hanging="360"/>
      </w:pPr>
      <w:rPr>
        <w:rFonts w:hint="default"/>
      </w:rPr>
    </w:lvl>
    <w:lvl w:ilvl="6" w:tplc="4F503A16">
      <w:numFmt w:val="bullet"/>
      <w:lvlText w:val="•"/>
      <w:lvlJc w:val="left"/>
      <w:pPr>
        <w:ind w:left="5286" w:hanging="360"/>
      </w:pPr>
      <w:rPr>
        <w:rFonts w:hint="default"/>
      </w:rPr>
    </w:lvl>
    <w:lvl w:ilvl="7" w:tplc="AFF85A4E">
      <w:numFmt w:val="bullet"/>
      <w:lvlText w:val="•"/>
      <w:lvlJc w:val="left"/>
      <w:pPr>
        <w:ind w:left="6100" w:hanging="360"/>
      </w:pPr>
      <w:rPr>
        <w:rFonts w:hint="default"/>
      </w:rPr>
    </w:lvl>
    <w:lvl w:ilvl="8" w:tplc="C3EE39D8">
      <w:numFmt w:val="bullet"/>
      <w:lvlText w:val="•"/>
      <w:lvlJc w:val="left"/>
      <w:pPr>
        <w:ind w:left="6913" w:hanging="360"/>
      </w:pPr>
      <w:rPr>
        <w:rFonts w:hint="default"/>
      </w:rPr>
    </w:lvl>
  </w:abstractNum>
  <w:abstractNum w:abstractNumId="2" w15:restartNumberingAfterBreak="0">
    <w:nsid w:val="07ED357E"/>
    <w:multiLevelType w:val="hybridMultilevel"/>
    <w:tmpl w:val="41F6EEE8"/>
    <w:lvl w:ilvl="0" w:tplc="EFF2A088">
      <w:start w:val="1"/>
      <w:numFmt w:val="decimal"/>
      <w:lvlText w:val="%1."/>
      <w:lvlJc w:val="left"/>
      <w:pPr>
        <w:ind w:left="854" w:hanging="360"/>
      </w:pPr>
      <w:rPr>
        <w:rFonts w:ascii="Arial" w:eastAsia="Times New Roman" w:hAnsi="Arial" w:cs="Arial" w:hint="default"/>
        <w:spacing w:val="-1"/>
        <w:w w:val="100"/>
        <w:sz w:val="20"/>
        <w:szCs w:val="20"/>
      </w:rPr>
    </w:lvl>
    <w:lvl w:ilvl="1" w:tplc="8BEAFEB6">
      <w:start w:val="1"/>
      <w:numFmt w:val="lowerLetter"/>
      <w:lvlText w:val="%2)"/>
      <w:lvlJc w:val="left"/>
      <w:pPr>
        <w:ind w:left="1214" w:hanging="360"/>
      </w:pPr>
      <w:rPr>
        <w:rFonts w:ascii="Arial" w:eastAsia="Arial" w:hAnsi="Arial" w:cs="Arial" w:hint="default"/>
        <w:spacing w:val="-1"/>
        <w:w w:val="100"/>
        <w:sz w:val="20"/>
        <w:szCs w:val="20"/>
      </w:rPr>
    </w:lvl>
    <w:lvl w:ilvl="2" w:tplc="5412CC34">
      <w:numFmt w:val="bullet"/>
      <w:lvlText w:val="•"/>
      <w:lvlJc w:val="left"/>
      <w:pPr>
        <w:ind w:left="2033" w:hanging="360"/>
      </w:pPr>
      <w:rPr>
        <w:rFonts w:hint="default"/>
      </w:rPr>
    </w:lvl>
    <w:lvl w:ilvl="3" w:tplc="7B780FB6">
      <w:numFmt w:val="bullet"/>
      <w:lvlText w:val="•"/>
      <w:lvlJc w:val="left"/>
      <w:pPr>
        <w:ind w:left="2846" w:hanging="360"/>
      </w:pPr>
      <w:rPr>
        <w:rFonts w:hint="default"/>
      </w:rPr>
    </w:lvl>
    <w:lvl w:ilvl="4" w:tplc="0002A4FC">
      <w:numFmt w:val="bullet"/>
      <w:lvlText w:val="•"/>
      <w:lvlJc w:val="left"/>
      <w:pPr>
        <w:ind w:left="3660" w:hanging="360"/>
      </w:pPr>
      <w:rPr>
        <w:rFonts w:hint="default"/>
      </w:rPr>
    </w:lvl>
    <w:lvl w:ilvl="5" w:tplc="04FA6432">
      <w:numFmt w:val="bullet"/>
      <w:lvlText w:val="•"/>
      <w:lvlJc w:val="left"/>
      <w:pPr>
        <w:ind w:left="4473" w:hanging="360"/>
      </w:pPr>
      <w:rPr>
        <w:rFonts w:hint="default"/>
      </w:rPr>
    </w:lvl>
    <w:lvl w:ilvl="6" w:tplc="4F503A16">
      <w:numFmt w:val="bullet"/>
      <w:lvlText w:val="•"/>
      <w:lvlJc w:val="left"/>
      <w:pPr>
        <w:ind w:left="5286" w:hanging="360"/>
      </w:pPr>
      <w:rPr>
        <w:rFonts w:hint="default"/>
      </w:rPr>
    </w:lvl>
    <w:lvl w:ilvl="7" w:tplc="AFF85A4E">
      <w:numFmt w:val="bullet"/>
      <w:lvlText w:val="•"/>
      <w:lvlJc w:val="left"/>
      <w:pPr>
        <w:ind w:left="6100" w:hanging="360"/>
      </w:pPr>
      <w:rPr>
        <w:rFonts w:hint="default"/>
      </w:rPr>
    </w:lvl>
    <w:lvl w:ilvl="8" w:tplc="C3EE39D8">
      <w:numFmt w:val="bullet"/>
      <w:lvlText w:val="•"/>
      <w:lvlJc w:val="left"/>
      <w:pPr>
        <w:ind w:left="6913" w:hanging="360"/>
      </w:pPr>
      <w:rPr>
        <w:rFonts w:hint="default"/>
      </w:rPr>
    </w:lvl>
  </w:abstractNum>
  <w:abstractNum w:abstractNumId="3" w15:restartNumberingAfterBreak="0">
    <w:nsid w:val="081362EC"/>
    <w:multiLevelType w:val="hybridMultilevel"/>
    <w:tmpl w:val="E2C09152"/>
    <w:lvl w:ilvl="0" w:tplc="9D34533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ED0572"/>
    <w:multiLevelType w:val="hybridMultilevel"/>
    <w:tmpl w:val="0F2EBA46"/>
    <w:lvl w:ilvl="0" w:tplc="697AC65A">
      <w:start w:val="1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6C5ABB"/>
    <w:multiLevelType w:val="hybridMultilevel"/>
    <w:tmpl w:val="A8484E9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C314CF"/>
    <w:multiLevelType w:val="hybridMultilevel"/>
    <w:tmpl w:val="A55AFC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142936"/>
    <w:multiLevelType w:val="hybridMultilevel"/>
    <w:tmpl w:val="4BF8BEF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C6248B"/>
    <w:multiLevelType w:val="hybridMultilevel"/>
    <w:tmpl w:val="F0EC0FA6"/>
    <w:lvl w:ilvl="0" w:tplc="04B2754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F3A3418"/>
    <w:multiLevelType w:val="hybridMultilevel"/>
    <w:tmpl w:val="59161ACC"/>
    <w:lvl w:ilvl="0" w:tplc="041D0017">
      <w:start w:val="1"/>
      <w:numFmt w:val="lowerLetter"/>
      <w:lvlText w:val="%1)"/>
      <w:lvlJc w:val="left"/>
      <w:pPr>
        <w:ind w:left="1214" w:hanging="360"/>
      </w:pPr>
    </w:lvl>
    <w:lvl w:ilvl="1" w:tplc="041D0019">
      <w:start w:val="1"/>
      <w:numFmt w:val="lowerLetter"/>
      <w:lvlText w:val="%2."/>
      <w:lvlJc w:val="left"/>
      <w:pPr>
        <w:ind w:left="1934" w:hanging="360"/>
      </w:pPr>
    </w:lvl>
    <w:lvl w:ilvl="2" w:tplc="041D001B" w:tentative="1">
      <w:start w:val="1"/>
      <w:numFmt w:val="lowerRoman"/>
      <w:lvlText w:val="%3."/>
      <w:lvlJc w:val="right"/>
      <w:pPr>
        <w:ind w:left="2654" w:hanging="180"/>
      </w:pPr>
    </w:lvl>
    <w:lvl w:ilvl="3" w:tplc="041D000F" w:tentative="1">
      <w:start w:val="1"/>
      <w:numFmt w:val="decimal"/>
      <w:lvlText w:val="%4."/>
      <w:lvlJc w:val="left"/>
      <w:pPr>
        <w:ind w:left="3374" w:hanging="360"/>
      </w:pPr>
    </w:lvl>
    <w:lvl w:ilvl="4" w:tplc="041D0019" w:tentative="1">
      <w:start w:val="1"/>
      <w:numFmt w:val="lowerLetter"/>
      <w:lvlText w:val="%5."/>
      <w:lvlJc w:val="left"/>
      <w:pPr>
        <w:ind w:left="4094" w:hanging="360"/>
      </w:pPr>
    </w:lvl>
    <w:lvl w:ilvl="5" w:tplc="041D001B" w:tentative="1">
      <w:start w:val="1"/>
      <w:numFmt w:val="lowerRoman"/>
      <w:lvlText w:val="%6."/>
      <w:lvlJc w:val="right"/>
      <w:pPr>
        <w:ind w:left="4814" w:hanging="180"/>
      </w:pPr>
    </w:lvl>
    <w:lvl w:ilvl="6" w:tplc="041D000F" w:tentative="1">
      <w:start w:val="1"/>
      <w:numFmt w:val="decimal"/>
      <w:lvlText w:val="%7."/>
      <w:lvlJc w:val="left"/>
      <w:pPr>
        <w:ind w:left="5534" w:hanging="360"/>
      </w:pPr>
    </w:lvl>
    <w:lvl w:ilvl="7" w:tplc="041D0019" w:tentative="1">
      <w:start w:val="1"/>
      <w:numFmt w:val="lowerLetter"/>
      <w:lvlText w:val="%8."/>
      <w:lvlJc w:val="left"/>
      <w:pPr>
        <w:ind w:left="6254" w:hanging="360"/>
      </w:pPr>
    </w:lvl>
    <w:lvl w:ilvl="8" w:tplc="041D001B" w:tentative="1">
      <w:start w:val="1"/>
      <w:numFmt w:val="lowerRoman"/>
      <w:lvlText w:val="%9."/>
      <w:lvlJc w:val="right"/>
      <w:pPr>
        <w:ind w:left="6974" w:hanging="180"/>
      </w:pPr>
    </w:lvl>
  </w:abstractNum>
  <w:abstractNum w:abstractNumId="10" w15:restartNumberingAfterBreak="0">
    <w:nsid w:val="1FCC0000"/>
    <w:multiLevelType w:val="hybridMultilevel"/>
    <w:tmpl w:val="6194D862"/>
    <w:lvl w:ilvl="0" w:tplc="041D0017">
      <w:start w:val="1"/>
      <w:numFmt w:val="lowerLetter"/>
      <w:lvlText w:val="%1)"/>
      <w:lvlJc w:val="left"/>
      <w:pPr>
        <w:ind w:left="1574" w:hanging="360"/>
      </w:pPr>
    </w:lvl>
    <w:lvl w:ilvl="1" w:tplc="041D0019" w:tentative="1">
      <w:start w:val="1"/>
      <w:numFmt w:val="lowerLetter"/>
      <w:lvlText w:val="%2."/>
      <w:lvlJc w:val="left"/>
      <w:pPr>
        <w:ind w:left="2294" w:hanging="360"/>
      </w:pPr>
    </w:lvl>
    <w:lvl w:ilvl="2" w:tplc="041D001B" w:tentative="1">
      <w:start w:val="1"/>
      <w:numFmt w:val="lowerRoman"/>
      <w:lvlText w:val="%3."/>
      <w:lvlJc w:val="right"/>
      <w:pPr>
        <w:ind w:left="3014" w:hanging="180"/>
      </w:pPr>
    </w:lvl>
    <w:lvl w:ilvl="3" w:tplc="041D000F" w:tentative="1">
      <w:start w:val="1"/>
      <w:numFmt w:val="decimal"/>
      <w:lvlText w:val="%4."/>
      <w:lvlJc w:val="left"/>
      <w:pPr>
        <w:ind w:left="3734" w:hanging="360"/>
      </w:pPr>
    </w:lvl>
    <w:lvl w:ilvl="4" w:tplc="041D0019" w:tentative="1">
      <w:start w:val="1"/>
      <w:numFmt w:val="lowerLetter"/>
      <w:lvlText w:val="%5."/>
      <w:lvlJc w:val="left"/>
      <w:pPr>
        <w:ind w:left="4454" w:hanging="360"/>
      </w:pPr>
    </w:lvl>
    <w:lvl w:ilvl="5" w:tplc="041D001B" w:tentative="1">
      <w:start w:val="1"/>
      <w:numFmt w:val="lowerRoman"/>
      <w:lvlText w:val="%6."/>
      <w:lvlJc w:val="right"/>
      <w:pPr>
        <w:ind w:left="5174" w:hanging="180"/>
      </w:pPr>
    </w:lvl>
    <w:lvl w:ilvl="6" w:tplc="041D000F" w:tentative="1">
      <w:start w:val="1"/>
      <w:numFmt w:val="decimal"/>
      <w:lvlText w:val="%7."/>
      <w:lvlJc w:val="left"/>
      <w:pPr>
        <w:ind w:left="5894" w:hanging="360"/>
      </w:pPr>
    </w:lvl>
    <w:lvl w:ilvl="7" w:tplc="041D0019" w:tentative="1">
      <w:start w:val="1"/>
      <w:numFmt w:val="lowerLetter"/>
      <w:lvlText w:val="%8."/>
      <w:lvlJc w:val="left"/>
      <w:pPr>
        <w:ind w:left="6614" w:hanging="360"/>
      </w:pPr>
    </w:lvl>
    <w:lvl w:ilvl="8" w:tplc="041D001B" w:tentative="1">
      <w:start w:val="1"/>
      <w:numFmt w:val="lowerRoman"/>
      <w:lvlText w:val="%9."/>
      <w:lvlJc w:val="right"/>
      <w:pPr>
        <w:ind w:left="7334" w:hanging="180"/>
      </w:pPr>
    </w:lvl>
  </w:abstractNum>
  <w:abstractNum w:abstractNumId="11" w15:restartNumberingAfterBreak="0">
    <w:nsid w:val="20744AD5"/>
    <w:multiLevelType w:val="hybridMultilevel"/>
    <w:tmpl w:val="199E0306"/>
    <w:lvl w:ilvl="0" w:tplc="041D0017">
      <w:start w:val="1"/>
      <w:numFmt w:val="lowerLetter"/>
      <w:lvlText w:val="%1)"/>
      <w:lvlJc w:val="left"/>
      <w:pPr>
        <w:ind w:left="1214" w:hanging="360"/>
      </w:pPr>
    </w:lvl>
    <w:lvl w:ilvl="1" w:tplc="668C5F18">
      <w:start w:val="1"/>
      <w:numFmt w:val="lowerRoman"/>
      <w:lvlText w:val="(%2)"/>
      <w:lvlJc w:val="left"/>
      <w:pPr>
        <w:ind w:left="2294" w:hanging="720"/>
      </w:pPr>
      <w:rPr>
        <w:rFonts w:hint="default"/>
      </w:rPr>
    </w:lvl>
    <w:lvl w:ilvl="2" w:tplc="041D001B" w:tentative="1">
      <w:start w:val="1"/>
      <w:numFmt w:val="lowerRoman"/>
      <w:lvlText w:val="%3."/>
      <w:lvlJc w:val="right"/>
      <w:pPr>
        <w:ind w:left="2654" w:hanging="180"/>
      </w:pPr>
    </w:lvl>
    <w:lvl w:ilvl="3" w:tplc="041D000F" w:tentative="1">
      <w:start w:val="1"/>
      <w:numFmt w:val="decimal"/>
      <w:lvlText w:val="%4."/>
      <w:lvlJc w:val="left"/>
      <w:pPr>
        <w:ind w:left="3374" w:hanging="360"/>
      </w:pPr>
    </w:lvl>
    <w:lvl w:ilvl="4" w:tplc="041D0019" w:tentative="1">
      <w:start w:val="1"/>
      <w:numFmt w:val="lowerLetter"/>
      <w:lvlText w:val="%5."/>
      <w:lvlJc w:val="left"/>
      <w:pPr>
        <w:ind w:left="4094" w:hanging="360"/>
      </w:pPr>
    </w:lvl>
    <w:lvl w:ilvl="5" w:tplc="041D001B" w:tentative="1">
      <w:start w:val="1"/>
      <w:numFmt w:val="lowerRoman"/>
      <w:lvlText w:val="%6."/>
      <w:lvlJc w:val="right"/>
      <w:pPr>
        <w:ind w:left="4814" w:hanging="180"/>
      </w:pPr>
    </w:lvl>
    <w:lvl w:ilvl="6" w:tplc="041D000F" w:tentative="1">
      <w:start w:val="1"/>
      <w:numFmt w:val="decimal"/>
      <w:lvlText w:val="%7."/>
      <w:lvlJc w:val="left"/>
      <w:pPr>
        <w:ind w:left="5534" w:hanging="360"/>
      </w:pPr>
    </w:lvl>
    <w:lvl w:ilvl="7" w:tplc="041D0019" w:tentative="1">
      <w:start w:val="1"/>
      <w:numFmt w:val="lowerLetter"/>
      <w:lvlText w:val="%8."/>
      <w:lvlJc w:val="left"/>
      <w:pPr>
        <w:ind w:left="6254" w:hanging="360"/>
      </w:pPr>
    </w:lvl>
    <w:lvl w:ilvl="8" w:tplc="041D001B" w:tentative="1">
      <w:start w:val="1"/>
      <w:numFmt w:val="lowerRoman"/>
      <w:lvlText w:val="%9."/>
      <w:lvlJc w:val="right"/>
      <w:pPr>
        <w:ind w:left="6974" w:hanging="180"/>
      </w:pPr>
    </w:lvl>
  </w:abstractNum>
  <w:abstractNum w:abstractNumId="12" w15:restartNumberingAfterBreak="0">
    <w:nsid w:val="20F515EE"/>
    <w:multiLevelType w:val="hybridMultilevel"/>
    <w:tmpl w:val="1B144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6A2C0D"/>
    <w:multiLevelType w:val="hybridMultilevel"/>
    <w:tmpl w:val="41F6EEE8"/>
    <w:lvl w:ilvl="0" w:tplc="EFF2A088">
      <w:start w:val="1"/>
      <w:numFmt w:val="decimal"/>
      <w:lvlText w:val="%1."/>
      <w:lvlJc w:val="left"/>
      <w:pPr>
        <w:ind w:left="854" w:hanging="360"/>
      </w:pPr>
      <w:rPr>
        <w:rFonts w:ascii="Arial" w:eastAsia="Times New Roman" w:hAnsi="Arial" w:cs="Arial" w:hint="default"/>
        <w:spacing w:val="-1"/>
        <w:w w:val="100"/>
        <w:sz w:val="20"/>
        <w:szCs w:val="20"/>
      </w:rPr>
    </w:lvl>
    <w:lvl w:ilvl="1" w:tplc="8BEAFEB6">
      <w:start w:val="1"/>
      <w:numFmt w:val="lowerLetter"/>
      <w:lvlText w:val="%2)"/>
      <w:lvlJc w:val="left"/>
      <w:pPr>
        <w:ind w:left="1214" w:hanging="360"/>
      </w:pPr>
      <w:rPr>
        <w:rFonts w:ascii="Arial" w:eastAsia="Arial" w:hAnsi="Arial" w:cs="Arial" w:hint="default"/>
        <w:spacing w:val="-1"/>
        <w:w w:val="100"/>
        <w:sz w:val="20"/>
        <w:szCs w:val="20"/>
      </w:rPr>
    </w:lvl>
    <w:lvl w:ilvl="2" w:tplc="5412CC34">
      <w:numFmt w:val="bullet"/>
      <w:lvlText w:val="•"/>
      <w:lvlJc w:val="left"/>
      <w:pPr>
        <w:ind w:left="2033" w:hanging="360"/>
      </w:pPr>
      <w:rPr>
        <w:rFonts w:hint="default"/>
      </w:rPr>
    </w:lvl>
    <w:lvl w:ilvl="3" w:tplc="7B780FB6">
      <w:numFmt w:val="bullet"/>
      <w:lvlText w:val="•"/>
      <w:lvlJc w:val="left"/>
      <w:pPr>
        <w:ind w:left="2846" w:hanging="360"/>
      </w:pPr>
      <w:rPr>
        <w:rFonts w:hint="default"/>
      </w:rPr>
    </w:lvl>
    <w:lvl w:ilvl="4" w:tplc="0002A4FC">
      <w:numFmt w:val="bullet"/>
      <w:lvlText w:val="•"/>
      <w:lvlJc w:val="left"/>
      <w:pPr>
        <w:ind w:left="3660" w:hanging="360"/>
      </w:pPr>
      <w:rPr>
        <w:rFonts w:hint="default"/>
      </w:rPr>
    </w:lvl>
    <w:lvl w:ilvl="5" w:tplc="04FA6432">
      <w:numFmt w:val="bullet"/>
      <w:lvlText w:val="•"/>
      <w:lvlJc w:val="left"/>
      <w:pPr>
        <w:ind w:left="4473" w:hanging="360"/>
      </w:pPr>
      <w:rPr>
        <w:rFonts w:hint="default"/>
      </w:rPr>
    </w:lvl>
    <w:lvl w:ilvl="6" w:tplc="4F503A16">
      <w:numFmt w:val="bullet"/>
      <w:lvlText w:val="•"/>
      <w:lvlJc w:val="left"/>
      <w:pPr>
        <w:ind w:left="5286" w:hanging="360"/>
      </w:pPr>
      <w:rPr>
        <w:rFonts w:hint="default"/>
      </w:rPr>
    </w:lvl>
    <w:lvl w:ilvl="7" w:tplc="AFF85A4E">
      <w:numFmt w:val="bullet"/>
      <w:lvlText w:val="•"/>
      <w:lvlJc w:val="left"/>
      <w:pPr>
        <w:ind w:left="6100" w:hanging="360"/>
      </w:pPr>
      <w:rPr>
        <w:rFonts w:hint="default"/>
      </w:rPr>
    </w:lvl>
    <w:lvl w:ilvl="8" w:tplc="C3EE39D8">
      <w:numFmt w:val="bullet"/>
      <w:lvlText w:val="•"/>
      <w:lvlJc w:val="left"/>
      <w:pPr>
        <w:ind w:left="6913" w:hanging="360"/>
      </w:pPr>
      <w:rPr>
        <w:rFonts w:hint="default"/>
      </w:rPr>
    </w:lvl>
  </w:abstractNum>
  <w:abstractNum w:abstractNumId="14" w15:restartNumberingAfterBreak="0">
    <w:nsid w:val="348754A6"/>
    <w:multiLevelType w:val="hybridMultilevel"/>
    <w:tmpl w:val="E46240B4"/>
    <w:lvl w:ilvl="0" w:tplc="07A808B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B514E0"/>
    <w:multiLevelType w:val="hybridMultilevel"/>
    <w:tmpl w:val="0EBEE33C"/>
    <w:lvl w:ilvl="0" w:tplc="0FB4BE0C">
      <w:start w:val="1"/>
      <w:numFmt w:val="lowerRoman"/>
      <w:lvlText w:val="(%1)"/>
      <w:lvlJc w:val="left"/>
      <w:pPr>
        <w:ind w:left="985" w:hanging="425"/>
      </w:pPr>
      <w:rPr>
        <w:rFonts w:ascii="Arial" w:eastAsia="Arial" w:hAnsi="Arial" w:cs="Arial" w:hint="default"/>
        <w:spacing w:val="-1"/>
        <w:w w:val="100"/>
        <w:sz w:val="20"/>
        <w:szCs w:val="20"/>
      </w:rPr>
    </w:lvl>
    <w:lvl w:ilvl="1" w:tplc="5CEC2FF6">
      <w:numFmt w:val="bullet"/>
      <w:lvlText w:val="•"/>
      <w:lvlJc w:val="left"/>
      <w:pPr>
        <w:ind w:left="1736" w:hanging="425"/>
      </w:pPr>
      <w:rPr>
        <w:rFonts w:hint="default"/>
      </w:rPr>
    </w:lvl>
    <w:lvl w:ilvl="2" w:tplc="6D0859CA">
      <w:numFmt w:val="bullet"/>
      <w:lvlText w:val="•"/>
      <w:lvlJc w:val="left"/>
      <w:pPr>
        <w:ind w:left="2492" w:hanging="425"/>
      </w:pPr>
      <w:rPr>
        <w:rFonts w:hint="default"/>
      </w:rPr>
    </w:lvl>
    <w:lvl w:ilvl="3" w:tplc="3602710A">
      <w:numFmt w:val="bullet"/>
      <w:lvlText w:val="•"/>
      <w:lvlJc w:val="left"/>
      <w:pPr>
        <w:ind w:left="3248" w:hanging="425"/>
      </w:pPr>
      <w:rPr>
        <w:rFonts w:hint="default"/>
      </w:rPr>
    </w:lvl>
    <w:lvl w:ilvl="4" w:tplc="18FCE1E0">
      <w:numFmt w:val="bullet"/>
      <w:lvlText w:val="•"/>
      <w:lvlJc w:val="left"/>
      <w:pPr>
        <w:ind w:left="4004" w:hanging="425"/>
      </w:pPr>
      <w:rPr>
        <w:rFonts w:hint="default"/>
      </w:rPr>
    </w:lvl>
    <w:lvl w:ilvl="5" w:tplc="CAA475BC">
      <w:numFmt w:val="bullet"/>
      <w:lvlText w:val="•"/>
      <w:lvlJc w:val="left"/>
      <w:pPr>
        <w:ind w:left="4760" w:hanging="425"/>
      </w:pPr>
      <w:rPr>
        <w:rFonts w:hint="default"/>
      </w:rPr>
    </w:lvl>
    <w:lvl w:ilvl="6" w:tplc="291A1A44">
      <w:numFmt w:val="bullet"/>
      <w:lvlText w:val="•"/>
      <w:lvlJc w:val="left"/>
      <w:pPr>
        <w:ind w:left="5516" w:hanging="425"/>
      </w:pPr>
      <w:rPr>
        <w:rFonts w:hint="default"/>
      </w:rPr>
    </w:lvl>
    <w:lvl w:ilvl="7" w:tplc="F20A2B3E">
      <w:numFmt w:val="bullet"/>
      <w:lvlText w:val="•"/>
      <w:lvlJc w:val="left"/>
      <w:pPr>
        <w:ind w:left="6272" w:hanging="425"/>
      </w:pPr>
      <w:rPr>
        <w:rFonts w:hint="default"/>
      </w:rPr>
    </w:lvl>
    <w:lvl w:ilvl="8" w:tplc="637E3450">
      <w:numFmt w:val="bullet"/>
      <w:lvlText w:val="•"/>
      <w:lvlJc w:val="left"/>
      <w:pPr>
        <w:ind w:left="7028" w:hanging="425"/>
      </w:pPr>
      <w:rPr>
        <w:rFonts w:hint="default"/>
      </w:rPr>
    </w:lvl>
  </w:abstractNum>
  <w:abstractNum w:abstractNumId="16" w15:restartNumberingAfterBreak="0">
    <w:nsid w:val="365E7F36"/>
    <w:multiLevelType w:val="hybridMultilevel"/>
    <w:tmpl w:val="F97E0194"/>
    <w:lvl w:ilvl="0" w:tplc="27C4F32A">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BF0E71"/>
    <w:multiLevelType w:val="hybridMultilevel"/>
    <w:tmpl w:val="4B266B50"/>
    <w:lvl w:ilvl="0" w:tplc="04B27548">
      <w:start w:val="1"/>
      <w:numFmt w:val="lowerRoman"/>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62A0B36"/>
    <w:multiLevelType w:val="hybridMultilevel"/>
    <w:tmpl w:val="845889F6"/>
    <w:lvl w:ilvl="0" w:tplc="8A3A7EC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F0C5085"/>
    <w:multiLevelType w:val="hybridMultilevel"/>
    <w:tmpl w:val="8F3EB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EC477F"/>
    <w:multiLevelType w:val="hybridMultilevel"/>
    <w:tmpl w:val="850202C6"/>
    <w:lvl w:ilvl="0" w:tplc="E1B0AC68">
      <w:start w:val="1"/>
      <w:numFmt w:val="decimal"/>
      <w:lvlText w:val="%1."/>
      <w:lvlJc w:val="left"/>
      <w:pPr>
        <w:ind w:left="360" w:hanging="360"/>
      </w:pPr>
      <w:rPr>
        <w:rFonts w:hint="default"/>
        <w:u w:val="none"/>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5C863F81"/>
    <w:multiLevelType w:val="hybridMultilevel"/>
    <w:tmpl w:val="044C1348"/>
    <w:lvl w:ilvl="0" w:tplc="041D000F">
      <w:start w:val="1"/>
      <w:numFmt w:val="decimal"/>
      <w:lvlText w:val="%1."/>
      <w:lvlJc w:val="left"/>
      <w:pPr>
        <w:ind w:left="1206" w:hanging="360"/>
      </w:pPr>
    </w:lvl>
    <w:lvl w:ilvl="1" w:tplc="041D0019" w:tentative="1">
      <w:start w:val="1"/>
      <w:numFmt w:val="lowerLetter"/>
      <w:lvlText w:val="%2."/>
      <w:lvlJc w:val="left"/>
      <w:pPr>
        <w:ind w:left="1926" w:hanging="360"/>
      </w:pPr>
    </w:lvl>
    <w:lvl w:ilvl="2" w:tplc="041D001B" w:tentative="1">
      <w:start w:val="1"/>
      <w:numFmt w:val="lowerRoman"/>
      <w:lvlText w:val="%3."/>
      <w:lvlJc w:val="right"/>
      <w:pPr>
        <w:ind w:left="2646" w:hanging="180"/>
      </w:pPr>
    </w:lvl>
    <w:lvl w:ilvl="3" w:tplc="041D000F" w:tentative="1">
      <w:start w:val="1"/>
      <w:numFmt w:val="decimal"/>
      <w:lvlText w:val="%4."/>
      <w:lvlJc w:val="left"/>
      <w:pPr>
        <w:ind w:left="3366" w:hanging="360"/>
      </w:pPr>
    </w:lvl>
    <w:lvl w:ilvl="4" w:tplc="041D0019" w:tentative="1">
      <w:start w:val="1"/>
      <w:numFmt w:val="lowerLetter"/>
      <w:lvlText w:val="%5."/>
      <w:lvlJc w:val="left"/>
      <w:pPr>
        <w:ind w:left="4086" w:hanging="360"/>
      </w:pPr>
    </w:lvl>
    <w:lvl w:ilvl="5" w:tplc="041D001B" w:tentative="1">
      <w:start w:val="1"/>
      <w:numFmt w:val="lowerRoman"/>
      <w:lvlText w:val="%6."/>
      <w:lvlJc w:val="right"/>
      <w:pPr>
        <w:ind w:left="4806" w:hanging="180"/>
      </w:pPr>
    </w:lvl>
    <w:lvl w:ilvl="6" w:tplc="041D000F" w:tentative="1">
      <w:start w:val="1"/>
      <w:numFmt w:val="decimal"/>
      <w:lvlText w:val="%7."/>
      <w:lvlJc w:val="left"/>
      <w:pPr>
        <w:ind w:left="5526" w:hanging="360"/>
      </w:pPr>
    </w:lvl>
    <w:lvl w:ilvl="7" w:tplc="041D0019" w:tentative="1">
      <w:start w:val="1"/>
      <w:numFmt w:val="lowerLetter"/>
      <w:lvlText w:val="%8."/>
      <w:lvlJc w:val="left"/>
      <w:pPr>
        <w:ind w:left="6246" w:hanging="360"/>
      </w:pPr>
    </w:lvl>
    <w:lvl w:ilvl="8" w:tplc="041D001B" w:tentative="1">
      <w:start w:val="1"/>
      <w:numFmt w:val="lowerRoman"/>
      <w:lvlText w:val="%9."/>
      <w:lvlJc w:val="right"/>
      <w:pPr>
        <w:ind w:left="6966" w:hanging="180"/>
      </w:pPr>
    </w:lvl>
  </w:abstractNum>
  <w:abstractNum w:abstractNumId="22" w15:restartNumberingAfterBreak="0">
    <w:nsid w:val="5E3C70DE"/>
    <w:multiLevelType w:val="hybridMultilevel"/>
    <w:tmpl w:val="A29CD3D2"/>
    <w:lvl w:ilvl="0" w:tplc="041D0011">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3534ED"/>
    <w:multiLevelType w:val="hybridMultilevel"/>
    <w:tmpl w:val="2EEEE442"/>
    <w:lvl w:ilvl="0" w:tplc="04B27548">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0F611B3"/>
    <w:multiLevelType w:val="hybridMultilevel"/>
    <w:tmpl w:val="F55ED562"/>
    <w:lvl w:ilvl="0" w:tplc="8E586744">
      <w:start w:val="1"/>
      <w:numFmt w:val="decimal"/>
      <w:lvlText w:val="%1."/>
      <w:lvlJc w:val="left"/>
      <w:pPr>
        <w:ind w:left="854" w:hanging="360"/>
      </w:pPr>
      <w:rPr>
        <w:rFonts w:ascii="Arial" w:eastAsia="Times New Roman" w:hAnsi="Arial" w:cs="Arial" w:hint="default"/>
        <w:spacing w:val="-1"/>
        <w:w w:val="100"/>
        <w:sz w:val="22"/>
        <w:szCs w:val="22"/>
      </w:rPr>
    </w:lvl>
    <w:lvl w:ilvl="1" w:tplc="674EADC4">
      <w:start w:val="1"/>
      <w:numFmt w:val="lowerLetter"/>
      <w:lvlText w:val="%2)"/>
      <w:lvlJc w:val="left"/>
      <w:pPr>
        <w:ind w:left="1214" w:hanging="360"/>
      </w:pPr>
      <w:rPr>
        <w:rFonts w:ascii="Arial" w:eastAsia="Arial" w:hAnsi="Arial" w:cs="Arial" w:hint="default"/>
        <w:spacing w:val="-1"/>
        <w:w w:val="100"/>
        <w:sz w:val="22"/>
        <w:szCs w:val="22"/>
      </w:rPr>
    </w:lvl>
    <w:lvl w:ilvl="2" w:tplc="5412CC34">
      <w:numFmt w:val="bullet"/>
      <w:lvlText w:val="•"/>
      <w:lvlJc w:val="left"/>
      <w:pPr>
        <w:ind w:left="2033" w:hanging="360"/>
      </w:pPr>
      <w:rPr>
        <w:rFonts w:hint="default"/>
      </w:rPr>
    </w:lvl>
    <w:lvl w:ilvl="3" w:tplc="7B780FB6">
      <w:numFmt w:val="bullet"/>
      <w:lvlText w:val="•"/>
      <w:lvlJc w:val="left"/>
      <w:pPr>
        <w:ind w:left="2846" w:hanging="360"/>
      </w:pPr>
      <w:rPr>
        <w:rFonts w:hint="default"/>
      </w:rPr>
    </w:lvl>
    <w:lvl w:ilvl="4" w:tplc="0002A4FC">
      <w:numFmt w:val="bullet"/>
      <w:lvlText w:val="•"/>
      <w:lvlJc w:val="left"/>
      <w:pPr>
        <w:ind w:left="3660" w:hanging="360"/>
      </w:pPr>
      <w:rPr>
        <w:rFonts w:hint="default"/>
      </w:rPr>
    </w:lvl>
    <w:lvl w:ilvl="5" w:tplc="04FA6432">
      <w:numFmt w:val="bullet"/>
      <w:lvlText w:val="•"/>
      <w:lvlJc w:val="left"/>
      <w:pPr>
        <w:ind w:left="4473" w:hanging="360"/>
      </w:pPr>
      <w:rPr>
        <w:rFonts w:hint="default"/>
      </w:rPr>
    </w:lvl>
    <w:lvl w:ilvl="6" w:tplc="4F503A16">
      <w:numFmt w:val="bullet"/>
      <w:lvlText w:val="•"/>
      <w:lvlJc w:val="left"/>
      <w:pPr>
        <w:ind w:left="5286" w:hanging="360"/>
      </w:pPr>
      <w:rPr>
        <w:rFonts w:hint="default"/>
      </w:rPr>
    </w:lvl>
    <w:lvl w:ilvl="7" w:tplc="AFF85A4E">
      <w:numFmt w:val="bullet"/>
      <w:lvlText w:val="•"/>
      <w:lvlJc w:val="left"/>
      <w:pPr>
        <w:ind w:left="6100" w:hanging="360"/>
      </w:pPr>
      <w:rPr>
        <w:rFonts w:hint="default"/>
      </w:rPr>
    </w:lvl>
    <w:lvl w:ilvl="8" w:tplc="C3EE39D8">
      <w:numFmt w:val="bullet"/>
      <w:lvlText w:val="•"/>
      <w:lvlJc w:val="left"/>
      <w:pPr>
        <w:ind w:left="6913" w:hanging="360"/>
      </w:pPr>
      <w:rPr>
        <w:rFonts w:hint="default"/>
      </w:rPr>
    </w:lvl>
  </w:abstractNum>
  <w:abstractNum w:abstractNumId="25" w15:restartNumberingAfterBreak="0">
    <w:nsid w:val="69E40AB0"/>
    <w:multiLevelType w:val="hybridMultilevel"/>
    <w:tmpl w:val="B7D2A550"/>
    <w:lvl w:ilvl="0" w:tplc="FD78A710">
      <w:start w:val="1"/>
      <w:numFmt w:val="lowerLetter"/>
      <w:lvlText w:val="%1."/>
      <w:lvlJc w:val="left"/>
      <w:pPr>
        <w:ind w:left="854" w:hanging="360"/>
      </w:pPr>
      <w:rPr>
        <w:rFonts w:hint="default"/>
      </w:rPr>
    </w:lvl>
    <w:lvl w:ilvl="1" w:tplc="041D0019" w:tentative="1">
      <w:start w:val="1"/>
      <w:numFmt w:val="lowerLetter"/>
      <w:lvlText w:val="%2."/>
      <w:lvlJc w:val="left"/>
      <w:pPr>
        <w:ind w:left="1574" w:hanging="360"/>
      </w:pPr>
    </w:lvl>
    <w:lvl w:ilvl="2" w:tplc="041D001B" w:tentative="1">
      <w:start w:val="1"/>
      <w:numFmt w:val="lowerRoman"/>
      <w:lvlText w:val="%3."/>
      <w:lvlJc w:val="right"/>
      <w:pPr>
        <w:ind w:left="2294" w:hanging="180"/>
      </w:pPr>
    </w:lvl>
    <w:lvl w:ilvl="3" w:tplc="041D000F" w:tentative="1">
      <w:start w:val="1"/>
      <w:numFmt w:val="decimal"/>
      <w:lvlText w:val="%4."/>
      <w:lvlJc w:val="left"/>
      <w:pPr>
        <w:ind w:left="3014" w:hanging="360"/>
      </w:pPr>
    </w:lvl>
    <w:lvl w:ilvl="4" w:tplc="041D0019" w:tentative="1">
      <w:start w:val="1"/>
      <w:numFmt w:val="lowerLetter"/>
      <w:lvlText w:val="%5."/>
      <w:lvlJc w:val="left"/>
      <w:pPr>
        <w:ind w:left="3734" w:hanging="360"/>
      </w:pPr>
    </w:lvl>
    <w:lvl w:ilvl="5" w:tplc="041D001B" w:tentative="1">
      <w:start w:val="1"/>
      <w:numFmt w:val="lowerRoman"/>
      <w:lvlText w:val="%6."/>
      <w:lvlJc w:val="right"/>
      <w:pPr>
        <w:ind w:left="4454" w:hanging="180"/>
      </w:pPr>
    </w:lvl>
    <w:lvl w:ilvl="6" w:tplc="041D000F" w:tentative="1">
      <w:start w:val="1"/>
      <w:numFmt w:val="decimal"/>
      <w:lvlText w:val="%7."/>
      <w:lvlJc w:val="left"/>
      <w:pPr>
        <w:ind w:left="5174" w:hanging="360"/>
      </w:pPr>
    </w:lvl>
    <w:lvl w:ilvl="7" w:tplc="041D0019" w:tentative="1">
      <w:start w:val="1"/>
      <w:numFmt w:val="lowerLetter"/>
      <w:lvlText w:val="%8."/>
      <w:lvlJc w:val="left"/>
      <w:pPr>
        <w:ind w:left="5894" w:hanging="360"/>
      </w:pPr>
    </w:lvl>
    <w:lvl w:ilvl="8" w:tplc="041D001B" w:tentative="1">
      <w:start w:val="1"/>
      <w:numFmt w:val="lowerRoman"/>
      <w:lvlText w:val="%9."/>
      <w:lvlJc w:val="right"/>
      <w:pPr>
        <w:ind w:left="6614" w:hanging="180"/>
      </w:pPr>
    </w:lvl>
  </w:abstractNum>
  <w:abstractNum w:abstractNumId="26" w15:restartNumberingAfterBreak="0">
    <w:nsid w:val="6A796A44"/>
    <w:multiLevelType w:val="hybridMultilevel"/>
    <w:tmpl w:val="79DEC2C4"/>
    <w:lvl w:ilvl="0" w:tplc="06DEEB96">
      <w:start w:val="1"/>
      <w:numFmt w:val="lowerLetter"/>
      <w:lvlText w:val="%1)"/>
      <w:lvlJc w:val="left"/>
      <w:pPr>
        <w:ind w:left="494" w:hanging="360"/>
      </w:pPr>
      <w:rPr>
        <w:rFonts w:hint="default"/>
      </w:rPr>
    </w:lvl>
    <w:lvl w:ilvl="1" w:tplc="041D0019" w:tentative="1">
      <w:start w:val="1"/>
      <w:numFmt w:val="lowerLetter"/>
      <w:lvlText w:val="%2."/>
      <w:lvlJc w:val="left"/>
      <w:pPr>
        <w:ind w:left="1214" w:hanging="360"/>
      </w:pPr>
    </w:lvl>
    <w:lvl w:ilvl="2" w:tplc="041D001B" w:tentative="1">
      <w:start w:val="1"/>
      <w:numFmt w:val="lowerRoman"/>
      <w:lvlText w:val="%3."/>
      <w:lvlJc w:val="right"/>
      <w:pPr>
        <w:ind w:left="1934" w:hanging="180"/>
      </w:pPr>
    </w:lvl>
    <w:lvl w:ilvl="3" w:tplc="041D000F" w:tentative="1">
      <w:start w:val="1"/>
      <w:numFmt w:val="decimal"/>
      <w:lvlText w:val="%4."/>
      <w:lvlJc w:val="left"/>
      <w:pPr>
        <w:ind w:left="2654" w:hanging="360"/>
      </w:pPr>
    </w:lvl>
    <w:lvl w:ilvl="4" w:tplc="041D0019" w:tentative="1">
      <w:start w:val="1"/>
      <w:numFmt w:val="lowerLetter"/>
      <w:lvlText w:val="%5."/>
      <w:lvlJc w:val="left"/>
      <w:pPr>
        <w:ind w:left="3374" w:hanging="360"/>
      </w:pPr>
    </w:lvl>
    <w:lvl w:ilvl="5" w:tplc="041D001B" w:tentative="1">
      <w:start w:val="1"/>
      <w:numFmt w:val="lowerRoman"/>
      <w:lvlText w:val="%6."/>
      <w:lvlJc w:val="right"/>
      <w:pPr>
        <w:ind w:left="4094" w:hanging="180"/>
      </w:pPr>
    </w:lvl>
    <w:lvl w:ilvl="6" w:tplc="041D000F" w:tentative="1">
      <w:start w:val="1"/>
      <w:numFmt w:val="decimal"/>
      <w:lvlText w:val="%7."/>
      <w:lvlJc w:val="left"/>
      <w:pPr>
        <w:ind w:left="4814" w:hanging="360"/>
      </w:pPr>
    </w:lvl>
    <w:lvl w:ilvl="7" w:tplc="041D0019" w:tentative="1">
      <w:start w:val="1"/>
      <w:numFmt w:val="lowerLetter"/>
      <w:lvlText w:val="%8."/>
      <w:lvlJc w:val="left"/>
      <w:pPr>
        <w:ind w:left="5534" w:hanging="360"/>
      </w:pPr>
    </w:lvl>
    <w:lvl w:ilvl="8" w:tplc="041D001B" w:tentative="1">
      <w:start w:val="1"/>
      <w:numFmt w:val="lowerRoman"/>
      <w:lvlText w:val="%9."/>
      <w:lvlJc w:val="right"/>
      <w:pPr>
        <w:ind w:left="6254" w:hanging="180"/>
      </w:pPr>
    </w:lvl>
  </w:abstractNum>
  <w:abstractNum w:abstractNumId="27" w15:restartNumberingAfterBreak="0">
    <w:nsid w:val="6C0D6BB1"/>
    <w:multiLevelType w:val="hybridMultilevel"/>
    <w:tmpl w:val="58E81D78"/>
    <w:lvl w:ilvl="0" w:tplc="041D0017">
      <w:start w:val="1"/>
      <w:numFmt w:val="lowerLetter"/>
      <w:lvlText w:val="%1)"/>
      <w:lvlJc w:val="left"/>
      <w:pPr>
        <w:ind w:left="1214" w:hanging="360"/>
      </w:pPr>
    </w:lvl>
    <w:lvl w:ilvl="1" w:tplc="041D0019" w:tentative="1">
      <w:start w:val="1"/>
      <w:numFmt w:val="lowerLetter"/>
      <w:lvlText w:val="%2."/>
      <w:lvlJc w:val="left"/>
      <w:pPr>
        <w:ind w:left="1934" w:hanging="360"/>
      </w:pPr>
    </w:lvl>
    <w:lvl w:ilvl="2" w:tplc="041D001B" w:tentative="1">
      <w:start w:val="1"/>
      <w:numFmt w:val="lowerRoman"/>
      <w:lvlText w:val="%3."/>
      <w:lvlJc w:val="right"/>
      <w:pPr>
        <w:ind w:left="2654" w:hanging="180"/>
      </w:pPr>
    </w:lvl>
    <w:lvl w:ilvl="3" w:tplc="041D000F" w:tentative="1">
      <w:start w:val="1"/>
      <w:numFmt w:val="decimal"/>
      <w:lvlText w:val="%4."/>
      <w:lvlJc w:val="left"/>
      <w:pPr>
        <w:ind w:left="3374" w:hanging="360"/>
      </w:pPr>
    </w:lvl>
    <w:lvl w:ilvl="4" w:tplc="041D0019" w:tentative="1">
      <w:start w:val="1"/>
      <w:numFmt w:val="lowerLetter"/>
      <w:lvlText w:val="%5."/>
      <w:lvlJc w:val="left"/>
      <w:pPr>
        <w:ind w:left="4094" w:hanging="360"/>
      </w:pPr>
    </w:lvl>
    <w:lvl w:ilvl="5" w:tplc="041D001B" w:tentative="1">
      <w:start w:val="1"/>
      <w:numFmt w:val="lowerRoman"/>
      <w:lvlText w:val="%6."/>
      <w:lvlJc w:val="right"/>
      <w:pPr>
        <w:ind w:left="4814" w:hanging="180"/>
      </w:pPr>
    </w:lvl>
    <w:lvl w:ilvl="6" w:tplc="041D000F" w:tentative="1">
      <w:start w:val="1"/>
      <w:numFmt w:val="decimal"/>
      <w:lvlText w:val="%7."/>
      <w:lvlJc w:val="left"/>
      <w:pPr>
        <w:ind w:left="5534" w:hanging="360"/>
      </w:pPr>
    </w:lvl>
    <w:lvl w:ilvl="7" w:tplc="041D0019" w:tentative="1">
      <w:start w:val="1"/>
      <w:numFmt w:val="lowerLetter"/>
      <w:lvlText w:val="%8."/>
      <w:lvlJc w:val="left"/>
      <w:pPr>
        <w:ind w:left="6254" w:hanging="360"/>
      </w:pPr>
    </w:lvl>
    <w:lvl w:ilvl="8" w:tplc="041D001B" w:tentative="1">
      <w:start w:val="1"/>
      <w:numFmt w:val="lowerRoman"/>
      <w:lvlText w:val="%9."/>
      <w:lvlJc w:val="right"/>
      <w:pPr>
        <w:ind w:left="6974" w:hanging="180"/>
      </w:pPr>
    </w:lvl>
  </w:abstractNum>
  <w:abstractNum w:abstractNumId="28" w15:restartNumberingAfterBreak="0">
    <w:nsid w:val="70D6027C"/>
    <w:multiLevelType w:val="hybridMultilevel"/>
    <w:tmpl w:val="F1F605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A96DC8"/>
    <w:multiLevelType w:val="hybridMultilevel"/>
    <w:tmpl w:val="4BF8BEF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B6B06B8"/>
    <w:multiLevelType w:val="hybridMultilevel"/>
    <w:tmpl w:val="237C9EC4"/>
    <w:lvl w:ilvl="0" w:tplc="3796E9CC">
      <w:start w:val="1"/>
      <w:numFmt w:val="lowerRoman"/>
      <w:lvlText w:val="(%1)"/>
      <w:lvlJc w:val="left"/>
      <w:pPr>
        <w:ind w:left="720" w:hanging="360"/>
      </w:pPr>
      <w:rPr>
        <w:rFonts w:ascii="Arial" w:eastAsia="Arial" w:hAnsi="Arial" w:cs="Arial" w:hint="default"/>
        <w:spacing w:val="-1"/>
        <w:w w:val="10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4"/>
  </w:num>
  <w:num w:numId="2">
    <w:abstractNumId w:val="15"/>
  </w:num>
  <w:num w:numId="3">
    <w:abstractNumId w:val="0"/>
  </w:num>
  <w:num w:numId="4">
    <w:abstractNumId w:val="20"/>
  </w:num>
  <w:num w:numId="5">
    <w:abstractNumId w:val="22"/>
  </w:num>
  <w:num w:numId="6">
    <w:abstractNumId w:val="25"/>
  </w:num>
  <w:num w:numId="7">
    <w:abstractNumId w:val="21"/>
  </w:num>
  <w:num w:numId="8">
    <w:abstractNumId w:val="26"/>
  </w:num>
  <w:num w:numId="9">
    <w:abstractNumId w:val="19"/>
  </w:num>
  <w:num w:numId="10">
    <w:abstractNumId w:val="13"/>
  </w:num>
  <w:num w:numId="11">
    <w:abstractNumId w:val="5"/>
  </w:num>
  <w:num w:numId="12">
    <w:abstractNumId w:val="1"/>
  </w:num>
  <w:num w:numId="13">
    <w:abstractNumId w:val="2"/>
  </w:num>
  <w:num w:numId="14">
    <w:abstractNumId w:val="28"/>
  </w:num>
  <w:num w:numId="15">
    <w:abstractNumId w:val="7"/>
  </w:num>
  <w:num w:numId="16">
    <w:abstractNumId w:val="29"/>
  </w:num>
  <w:num w:numId="17">
    <w:abstractNumId w:val="30"/>
  </w:num>
  <w:num w:numId="18">
    <w:abstractNumId w:val="10"/>
  </w:num>
  <w:num w:numId="19">
    <w:abstractNumId w:val="12"/>
  </w:num>
  <w:num w:numId="20">
    <w:abstractNumId w:val="9"/>
  </w:num>
  <w:num w:numId="21">
    <w:abstractNumId w:val="27"/>
  </w:num>
  <w:num w:numId="22">
    <w:abstractNumId w:val="11"/>
  </w:num>
  <w:num w:numId="23">
    <w:abstractNumId w:val="8"/>
  </w:num>
  <w:num w:numId="24">
    <w:abstractNumId w:val="3"/>
  </w:num>
  <w:num w:numId="25">
    <w:abstractNumId w:val="16"/>
  </w:num>
  <w:num w:numId="26">
    <w:abstractNumId w:val="14"/>
  </w:num>
  <w:num w:numId="27">
    <w:abstractNumId w:val="18"/>
  </w:num>
  <w:num w:numId="28">
    <w:abstractNumId w:val="4"/>
  </w:num>
  <w:num w:numId="29">
    <w:abstractNumId w:val="17"/>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326939-v1"/>
  </w:docVars>
  <w:rsids>
    <w:rsidRoot w:val="00D51EF9"/>
    <w:rsid w:val="00001C9D"/>
    <w:rsid w:val="00005C1E"/>
    <w:rsid w:val="0000669C"/>
    <w:rsid w:val="0001613F"/>
    <w:rsid w:val="000354DB"/>
    <w:rsid w:val="00037056"/>
    <w:rsid w:val="00037F6F"/>
    <w:rsid w:val="0004285C"/>
    <w:rsid w:val="0004293E"/>
    <w:rsid w:val="000439CC"/>
    <w:rsid w:val="00051526"/>
    <w:rsid w:val="00052890"/>
    <w:rsid w:val="0005797A"/>
    <w:rsid w:val="00065171"/>
    <w:rsid w:val="00073AF9"/>
    <w:rsid w:val="0008195C"/>
    <w:rsid w:val="0008375C"/>
    <w:rsid w:val="000856C7"/>
    <w:rsid w:val="00093182"/>
    <w:rsid w:val="000958A6"/>
    <w:rsid w:val="000A7754"/>
    <w:rsid w:val="000B6F9B"/>
    <w:rsid w:val="000B73B8"/>
    <w:rsid w:val="000B77A4"/>
    <w:rsid w:val="000C5047"/>
    <w:rsid w:val="000C7573"/>
    <w:rsid w:val="000D0643"/>
    <w:rsid w:val="000D4099"/>
    <w:rsid w:val="000F3F23"/>
    <w:rsid w:val="000F49BB"/>
    <w:rsid w:val="0010145A"/>
    <w:rsid w:val="00104CA1"/>
    <w:rsid w:val="0010557A"/>
    <w:rsid w:val="0011262B"/>
    <w:rsid w:val="00122150"/>
    <w:rsid w:val="001326BC"/>
    <w:rsid w:val="00135DA3"/>
    <w:rsid w:val="00140C2A"/>
    <w:rsid w:val="001537A9"/>
    <w:rsid w:val="0016201E"/>
    <w:rsid w:val="00171AA2"/>
    <w:rsid w:val="001729C2"/>
    <w:rsid w:val="00173048"/>
    <w:rsid w:val="00181BF2"/>
    <w:rsid w:val="00182041"/>
    <w:rsid w:val="00185356"/>
    <w:rsid w:val="00187B00"/>
    <w:rsid w:val="001A3BC9"/>
    <w:rsid w:val="001A763F"/>
    <w:rsid w:val="001B6150"/>
    <w:rsid w:val="001C1620"/>
    <w:rsid w:val="001C22DE"/>
    <w:rsid w:val="001E2C1F"/>
    <w:rsid w:val="001E505A"/>
    <w:rsid w:val="001E6466"/>
    <w:rsid w:val="001E70C6"/>
    <w:rsid w:val="001F03E1"/>
    <w:rsid w:val="001F1A25"/>
    <w:rsid w:val="001F3213"/>
    <w:rsid w:val="001F6A2E"/>
    <w:rsid w:val="001F6F93"/>
    <w:rsid w:val="00200920"/>
    <w:rsid w:val="00215F8B"/>
    <w:rsid w:val="002166D1"/>
    <w:rsid w:val="00221EB5"/>
    <w:rsid w:val="00234964"/>
    <w:rsid w:val="002357C0"/>
    <w:rsid w:val="0025123C"/>
    <w:rsid w:val="002520D2"/>
    <w:rsid w:val="00255D6E"/>
    <w:rsid w:val="00256B64"/>
    <w:rsid w:val="002572F2"/>
    <w:rsid w:val="002573FC"/>
    <w:rsid w:val="0026160F"/>
    <w:rsid w:val="002623A1"/>
    <w:rsid w:val="00265127"/>
    <w:rsid w:val="00266503"/>
    <w:rsid w:val="002902B6"/>
    <w:rsid w:val="00292959"/>
    <w:rsid w:val="00295747"/>
    <w:rsid w:val="002A3901"/>
    <w:rsid w:val="002B2AEB"/>
    <w:rsid w:val="002C545F"/>
    <w:rsid w:val="002D41C3"/>
    <w:rsid w:val="002E3BBB"/>
    <w:rsid w:val="002F27D1"/>
    <w:rsid w:val="002F523D"/>
    <w:rsid w:val="003024E9"/>
    <w:rsid w:val="003040D0"/>
    <w:rsid w:val="00311321"/>
    <w:rsid w:val="00312F7D"/>
    <w:rsid w:val="00324175"/>
    <w:rsid w:val="0032485E"/>
    <w:rsid w:val="00331689"/>
    <w:rsid w:val="00335DEE"/>
    <w:rsid w:val="00344C76"/>
    <w:rsid w:val="00346CB8"/>
    <w:rsid w:val="00361ACE"/>
    <w:rsid w:val="003631D9"/>
    <w:rsid w:val="003633A6"/>
    <w:rsid w:val="00363AD0"/>
    <w:rsid w:val="00364A5D"/>
    <w:rsid w:val="00366D0F"/>
    <w:rsid w:val="00370AC0"/>
    <w:rsid w:val="00372B02"/>
    <w:rsid w:val="00372C66"/>
    <w:rsid w:val="00375B5C"/>
    <w:rsid w:val="003805EB"/>
    <w:rsid w:val="0038273D"/>
    <w:rsid w:val="003867BB"/>
    <w:rsid w:val="00387D42"/>
    <w:rsid w:val="00394E47"/>
    <w:rsid w:val="003A0309"/>
    <w:rsid w:val="003B0EE3"/>
    <w:rsid w:val="003B6FE5"/>
    <w:rsid w:val="003C1E1F"/>
    <w:rsid w:val="003C4628"/>
    <w:rsid w:val="003C547D"/>
    <w:rsid w:val="003C7B59"/>
    <w:rsid w:val="003D41A8"/>
    <w:rsid w:val="003E65FF"/>
    <w:rsid w:val="003F2AA6"/>
    <w:rsid w:val="00400A25"/>
    <w:rsid w:val="00400AAF"/>
    <w:rsid w:val="004062BF"/>
    <w:rsid w:val="00411878"/>
    <w:rsid w:val="0042460A"/>
    <w:rsid w:val="00426BC1"/>
    <w:rsid w:val="00427AA6"/>
    <w:rsid w:val="00437535"/>
    <w:rsid w:val="00446A85"/>
    <w:rsid w:val="00446E31"/>
    <w:rsid w:val="00457EBD"/>
    <w:rsid w:val="00460F13"/>
    <w:rsid w:val="004642EF"/>
    <w:rsid w:val="004714BF"/>
    <w:rsid w:val="00474D50"/>
    <w:rsid w:val="00481CC2"/>
    <w:rsid w:val="00494884"/>
    <w:rsid w:val="00495B50"/>
    <w:rsid w:val="004A513D"/>
    <w:rsid w:val="004B0C41"/>
    <w:rsid w:val="004B20D0"/>
    <w:rsid w:val="004B4EB8"/>
    <w:rsid w:val="004C04C1"/>
    <w:rsid w:val="004C2B30"/>
    <w:rsid w:val="004C3BE9"/>
    <w:rsid w:val="004C5E35"/>
    <w:rsid w:val="004D4102"/>
    <w:rsid w:val="004E1603"/>
    <w:rsid w:val="004F1EB6"/>
    <w:rsid w:val="004F5C37"/>
    <w:rsid w:val="0050357C"/>
    <w:rsid w:val="00517740"/>
    <w:rsid w:val="00520AF3"/>
    <w:rsid w:val="00524C04"/>
    <w:rsid w:val="00530534"/>
    <w:rsid w:val="00531815"/>
    <w:rsid w:val="005330D0"/>
    <w:rsid w:val="0053321C"/>
    <w:rsid w:val="00534DA4"/>
    <w:rsid w:val="00535216"/>
    <w:rsid w:val="0053605C"/>
    <w:rsid w:val="00537B4D"/>
    <w:rsid w:val="00547FB5"/>
    <w:rsid w:val="00550994"/>
    <w:rsid w:val="00550DD6"/>
    <w:rsid w:val="00567C10"/>
    <w:rsid w:val="00571601"/>
    <w:rsid w:val="00574015"/>
    <w:rsid w:val="00575F5B"/>
    <w:rsid w:val="00577DEA"/>
    <w:rsid w:val="00584A21"/>
    <w:rsid w:val="005854F4"/>
    <w:rsid w:val="00585B2E"/>
    <w:rsid w:val="005903AA"/>
    <w:rsid w:val="005913DD"/>
    <w:rsid w:val="00594F42"/>
    <w:rsid w:val="00595ECA"/>
    <w:rsid w:val="005A3C74"/>
    <w:rsid w:val="005B106F"/>
    <w:rsid w:val="005B53F0"/>
    <w:rsid w:val="005B6270"/>
    <w:rsid w:val="005C3DBC"/>
    <w:rsid w:val="005C67D4"/>
    <w:rsid w:val="005D0021"/>
    <w:rsid w:val="005D028E"/>
    <w:rsid w:val="005D5B89"/>
    <w:rsid w:val="005E2FC2"/>
    <w:rsid w:val="005F4645"/>
    <w:rsid w:val="0060212A"/>
    <w:rsid w:val="006024A9"/>
    <w:rsid w:val="00615A44"/>
    <w:rsid w:val="00616CF4"/>
    <w:rsid w:val="006207C1"/>
    <w:rsid w:val="00625B48"/>
    <w:rsid w:val="0062781B"/>
    <w:rsid w:val="00641105"/>
    <w:rsid w:val="00646D41"/>
    <w:rsid w:val="00661644"/>
    <w:rsid w:val="00663EFE"/>
    <w:rsid w:val="00667A6D"/>
    <w:rsid w:val="00671B89"/>
    <w:rsid w:val="00672321"/>
    <w:rsid w:val="00680B81"/>
    <w:rsid w:val="00687F06"/>
    <w:rsid w:val="006916A0"/>
    <w:rsid w:val="00694843"/>
    <w:rsid w:val="00694EE2"/>
    <w:rsid w:val="006A27A2"/>
    <w:rsid w:val="006A5B2C"/>
    <w:rsid w:val="006C49BC"/>
    <w:rsid w:val="006C6698"/>
    <w:rsid w:val="006E1FB4"/>
    <w:rsid w:val="006E49BB"/>
    <w:rsid w:val="006E50B1"/>
    <w:rsid w:val="006F4E13"/>
    <w:rsid w:val="006F5A6F"/>
    <w:rsid w:val="00702419"/>
    <w:rsid w:val="00705E34"/>
    <w:rsid w:val="007073F3"/>
    <w:rsid w:val="007217B5"/>
    <w:rsid w:val="00725D92"/>
    <w:rsid w:val="007332EA"/>
    <w:rsid w:val="00742115"/>
    <w:rsid w:val="007458E6"/>
    <w:rsid w:val="00750494"/>
    <w:rsid w:val="00751CC5"/>
    <w:rsid w:val="0075497E"/>
    <w:rsid w:val="007578D4"/>
    <w:rsid w:val="00762473"/>
    <w:rsid w:val="0077188E"/>
    <w:rsid w:val="0077252C"/>
    <w:rsid w:val="00776CAB"/>
    <w:rsid w:val="0078023C"/>
    <w:rsid w:val="00780A95"/>
    <w:rsid w:val="007871FD"/>
    <w:rsid w:val="00790831"/>
    <w:rsid w:val="007A0612"/>
    <w:rsid w:val="007A3E19"/>
    <w:rsid w:val="007A457B"/>
    <w:rsid w:val="007A61C8"/>
    <w:rsid w:val="007A61CC"/>
    <w:rsid w:val="007B047E"/>
    <w:rsid w:val="007B6C6C"/>
    <w:rsid w:val="007B79F8"/>
    <w:rsid w:val="007C2C9B"/>
    <w:rsid w:val="007C3F8E"/>
    <w:rsid w:val="007C4198"/>
    <w:rsid w:val="007D4C1E"/>
    <w:rsid w:val="007E22E6"/>
    <w:rsid w:val="007F21C6"/>
    <w:rsid w:val="007F3220"/>
    <w:rsid w:val="007F46CA"/>
    <w:rsid w:val="0080312A"/>
    <w:rsid w:val="00803A4B"/>
    <w:rsid w:val="0081136B"/>
    <w:rsid w:val="00821F6F"/>
    <w:rsid w:val="00825FA6"/>
    <w:rsid w:val="00830569"/>
    <w:rsid w:val="0083371D"/>
    <w:rsid w:val="008369E6"/>
    <w:rsid w:val="00840767"/>
    <w:rsid w:val="0084151F"/>
    <w:rsid w:val="00841C83"/>
    <w:rsid w:val="00842E47"/>
    <w:rsid w:val="008539AB"/>
    <w:rsid w:val="00865AC1"/>
    <w:rsid w:val="0086648D"/>
    <w:rsid w:val="00872087"/>
    <w:rsid w:val="00880703"/>
    <w:rsid w:val="008950B5"/>
    <w:rsid w:val="008A7ADC"/>
    <w:rsid w:val="008D3F21"/>
    <w:rsid w:val="008E71CA"/>
    <w:rsid w:val="008F08CE"/>
    <w:rsid w:val="008F713D"/>
    <w:rsid w:val="00905BF7"/>
    <w:rsid w:val="00911918"/>
    <w:rsid w:val="00912E43"/>
    <w:rsid w:val="009130F4"/>
    <w:rsid w:val="00916763"/>
    <w:rsid w:val="00925501"/>
    <w:rsid w:val="00937CA5"/>
    <w:rsid w:val="00940BEF"/>
    <w:rsid w:val="00946B93"/>
    <w:rsid w:val="009555D1"/>
    <w:rsid w:val="00957FDB"/>
    <w:rsid w:val="00960994"/>
    <w:rsid w:val="0096184B"/>
    <w:rsid w:val="00963E57"/>
    <w:rsid w:val="009703D4"/>
    <w:rsid w:val="0097706E"/>
    <w:rsid w:val="00980892"/>
    <w:rsid w:val="0098609B"/>
    <w:rsid w:val="009A148D"/>
    <w:rsid w:val="009A688C"/>
    <w:rsid w:val="009A6C05"/>
    <w:rsid w:val="009B173F"/>
    <w:rsid w:val="009B4895"/>
    <w:rsid w:val="009B6C64"/>
    <w:rsid w:val="009D0568"/>
    <w:rsid w:val="009D5DD2"/>
    <w:rsid w:val="00A04992"/>
    <w:rsid w:val="00A21CBC"/>
    <w:rsid w:val="00A254AD"/>
    <w:rsid w:val="00A3016C"/>
    <w:rsid w:val="00A34878"/>
    <w:rsid w:val="00A35BEA"/>
    <w:rsid w:val="00A37C9E"/>
    <w:rsid w:val="00A41A17"/>
    <w:rsid w:val="00A41AFA"/>
    <w:rsid w:val="00A425B2"/>
    <w:rsid w:val="00A433D2"/>
    <w:rsid w:val="00A5772E"/>
    <w:rsid w:val="00A66A0F"/>
    <w:rsid w:val="00A70E60"/>
    <w:rsid w:val="00A71025"/>
    <w:rsid w:val="00A72641"/>
    <w:rsid w:val="00A82BE0"/>
    <w:rsid w:val="00A90C02"/>
    <w:rsid w:val="00AA3082"/>
    <w:rsid w:val="00AB182F"/>
    <w:rsid w:val="00AB1908"/>
    <w:rsid w:val="00AC4E56"/>
    <w:rsid w:val="00AC5136"/>
    <w:rsid w:val="00AD55BB"/>
    <w:rsid w:val="00AE10E5"/>
    <w:rsid w:val="00AE326E"/>
    <w:rsid w:val="00AE5900"/>
    <w:rsid w:val="00AF6ECF"/>
    <w:rsid w:val="00B27E41"/>
    <w:rsid w:val="00B41C69"/>
    <w:rsid w:val="00B60375"/>
    <w:rsid w:val="00B65087"/>
    <w:rsid w:val="00B839C3"/>
    <w:rsid w:val="00B873FE"/>
    <w:rsid w:val="00B92C28"/>
    <w:rsid w:val="00BA757A"/>
    <w:rsid w:val="00BA78F7"/>
    <w:rsid w:val="00BB307C"/>
    <w:rsid w:val="00BB4470"/>
    <w:rsid w:val="00BB4F1F"/>
    <w:rsid w:val="00BC1435"/>
    <w:rsid w:val="00BC4DBD"/>
    <w:rsid w:val="00BD42B6"/>
    <w:rsid w:val="00BD70F6"/>
    <w:rsid w:val="00BF00C6"/>
    <w:rsid w:val="00C24CEE"/>
    <w:rsid w:val="00C27F9D"/>
    <w:rsid w:val="00C35EB6"/>
    <w:rsid w:val="00C37027"/>
    <w:rsid w:val="00C40D36"/>
    <w:rsid w:val="00C4281E"/>
    <w:rsid w:val="00C554BD"/>
    <w:rsid w:val="00C8001A"/>
    <w:rsid w:val="00C809A5"/>
    <w:rsid w:val="00C82B00"/>
    <w:rsid w:val="00C87402"/>
    <w:rsid w:val="00C90295"/>
    <w:rsid w:val="00C95340"/>
    <w:rsid w:val="00C97B45"/>
    <w:rsid w:val="00CB54BA"/>
    <w:rsid w:val="00CB74C1"/>
    <w:rsid w:val="00CC164B"/>
    <w:rsid w:val="00CE127F"/>
    <w:rsid w:val="00CE2029"/>
    <w:rsid w:val="00CE392B"/>
    <w:rsid w:val="00CF2731"/>
    <w:rsid w:val="00D243D0"/>
    <w:rsid w:val="00D312A6"/>
    <w:rsid w:val="00D345CA"/>
    <w:rsid w:val="00D35C58"/>
    <w:rsid w:val="00D367E5"/>
    <w:rsid w:val="00D369DD"/>
    <w:rsid w:val="00D3705C"/>
    <w:rsid w:val="00D50DCA"/>
    <w:rsid w:val="00D50E20"/>
    <w:rsid w:val="00D51EF9"/>
    <w:rsid w:val="00D5501F"/>
    <w:rsid w:val="00D55A35"/>
    <w:rsid w:val="00D71E3C"/>
    <w:rsid w:val="00D742E4"/>
    <w:rsid w:val="00D751D5"/>
    <w:rsid w:val="00D84205"/>
    <w:rsid w:val="00D929EB"/>
    <w:rsid w:val="00D94490"/>
    <w:rsid w:val="00DA05E1"/>
    <w:rsid w:val="00DA4C03"/>
    <w:rsid w:val="00DB2F1B"/>
    <w:rsid w:val="00DB38BA"/>
    <w:rsid w:val="00DB7DFD"/>
    <w:rsid w:val="00DC0924"/>
    <w:rsid w:val="00DC33AD"/>
    <w:rsid w:val="00DD5D4F"/>
    <w:rsid w:val="00DE1ADA"/>
    <w:rsid w:val="00E07A8F"/>
    <w:rsid w:val="00E11CAB"/>
    <w:rsid w:val="00E176BE"/>
    <w:rsid w:val="00E17D4F"/>
    <w:rsid w:val="00E41BF5"/>
    <w:rsid w:val="00E43178"/>
    <w:rsid w:val="00E50F71"/>
    <w:rsid w:val="00E51D79"/>
    <w:rsid w:val="00E573C1"/>
    <w:rsid w:val="00E64656"/>
    <w:rsid w:val="00E64C4E"/>
    <w:rsid w:val="00E6519A"/>
    <w:rsid w:val="00E65691"/>
    <w:rsid w:val="00E65F49"/>
    <w:rsid w:val="00E73EDD"/>
    <w:rsid w:val="00E75447"/>
    <w:rsid w:val="00E87CBF"/>
    <w:rsid w:val="00E902D9"/>
    <w:rsid w:val="00E907C5"/>
    <w:rsid w:val="00EB22D5"/>
    <w:rsid w:val="00EB246F"/>
    <w:rsid w:val="00EB2F63"/>
    <w:rsid w:val="00EB64BB"/>
    <w:rsid w:val="00EB7178"/>
    <w:rsid w:val="00EC0AFD"/>
    <w:rsid w:val="00EC1A5D"/>
    <w:rsid w:val="00EC3BEF"/>
    <w:rsid w:val="00EC71A6"/>
    <w:rsid w:val="00EE70B3"/>
    <w:rsid w:val="00EE7179"/>
    <w:rsid w:val="00EF68AE"/>
    <w:rsid w:val="00F04102"/>
    <w:rsid w:val="00F052BF"/>
    <w:rsid w:val="00F25652"/>
    <w:rsid w:val="00F3083F"/>
    <w:rsid w:val="00F377EC"/>
    <w:rsid w:val="00F37EA1"/>
    <w:rsid w:val="00F425FC"/>
    <w:rsid w:val="00F540B9"/>
    <w:rsid w:val="00F5629E"/>
    <w:rsid w:val="00F563FF"/>
    <w:rsid w:val="00F56CEA"/>
    <w:rsid w:val="00F72FC3"/>
    <w:rsid w:val="00F741F7"/>
    <w:rsid w:val="00F9074B"/>
    <w:rsid w:val="00F94C9B"/>
    <w:rsid w:val="00FA1DB3"/>
    <w:rsid w:val="00FA339D"/>
    <w:rsid w:val="00FA44F3"/>
    <w:rsid w:val="00FB5281"/>
    <w:rsid w:val="00FC08DF"/>
    <w:rsid w:val="00FC1C7F"/>
    <w:rsid w:val="00FC2A9D"/>
    <w:rsid w:val="00FD2E6B"/>
    <w:rsid w:val="00FD6D63"/>
    <w:rsid w:val="00FE0DC9"/>
    <w:rsid w:val="00FE343F"/>
    <w:rsid w:val="00FE6579"/>
    <w:rsid w:val="00FF6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2E22BE"/>
  <w15:docId w15:val="{80EAB949-6F5E-4A80-ABDC-9729568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4"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215F8B"/>
    <w:pPr>
      <w:tabs>
        <w:tab w:val="center" w:pos="4536"/>
        <w:tab w:val="right" w:pos="9072"/>
      </w:tabs>
    </w:pPr>
  </w:style>
  <w:style w:type="character" w:customStyle="1" w:styleId="HeaderChar">
    <w:name w:val="Header Char"/>
    <w:basedOn w:val="DefaultParagraphFont"/>
    <w:link w:val="Header"/>
    <w:rsid w:val="00215F8B"/>
    <w:rPr>
      <w:rFonts w:ascii="Arial" w:eastAsia="Arial" w:hAnsi="Arial" w:cs="Arial"/>
    </w:rPr>
  </w:style>
  <w:style w:type="paragraph" w:styleId="Footer">
    <w:name w:val="footer"/>
    <w:basedOn w:val="Normal"/>
    <w:link w:val="FooterChar"/>
    <w:unhideWhenUsed/>
    <w:rsid w:val="00215F8B"/>
    <w:pPr>
      <w:tabs>
        <w:tab w:val="center" w:pos="4536"/>
        <w:tab w:val="right" w:pos="9072"/>
      </w:tabs>
    </w:pPr>
  </w:style>
  <w:style w:type="character" w:customStyle="1" w:styleId="FooterChar">
    <w:name w:val="Footer Char"/>
    <w:basedOn w:val="DefaultParagraphFont"/>
    <w:link w:val="Footer"/>
    <w:uiPriority w:val="99"/>
    <w:rsid w:val="00215F8B"/>
    <w:rPr>
      <w:rFonts w:ascii="Arial" w:eastAsia="Arial" w:hAnsi="Arial" w:cs="Arial"/>
    </w:rPr>
  </w:style>
  <w:style w:type="paragraph" w:styleId="BalloonText">
    <w:name w:val="Balloon Text"/>
    <w:basedOn w:val="Normal"/>
    <w:link w:val="BalloonTextChar"/>
    <w:uiPriority w:val="99"/>
    <w:semiHidden/>
    <w:unhideWhenUsed/>
    <w:rsid w:val="003A0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09"/>
    <w:rPr>
      <w:rFonts w:ascii="Segoe UI" w:eastAsia="Arial" w:hAnsi="Segoe UI" w:cs="Segoe UI"/>
      <w:sz w:val="18"/>
      <w:szCs w:val="18"/>
    </w:rPr>
  </w:style>
  <w:style w:type="paragraph" w:styleId="FootnoteText">
    <w:name w:val="footnote text"/>
    <w:basedOn w:val="Normal"/>
    <w:link w:val="FootnoteTextChar"/>
    <w:rsid w:val="00E65691"/>
    <w:pPr>
      <w:widowControl/>
      <w:autoSpaceDE/>
      <w:autoSpaceDN/>
      <w:spacing w:after="240" w:line="360" w:lineRule="auto"/>
    </w:pPr>
    <w:rPr>
      <w:rFonts w:eastAsia="Times New Roman" w:cs="Times New Roman"/>
      <w:sz w:val="20"/>
      <w:szCs w:val="20"/>
      <w:lang w:val="sv-SE" w:eastAsia="sv-SE"/>
    </w:rPr>
  </w:style>
  <w:style w:type="character" w:customStyle="1" w:styleId="FootnoteTextChar">
    <w:name w:val="Footnote Text Char"/>
    <w:basedOn w:val="DefaultParagraphFont"/>
    <w:link w:val="FootnoteText"/>
    <w:rsid w:val="00E65691"/>
    <w:rPr>
      <w:rFonts w:ascii="Arial" w:eastAsia="Times New Roman" w:hAnsi="Arial" w:cs="Times New Roman"/>
      <w:sz w:val="20"/>
      <w:szCs w:val="20"/>
      <w:lang w:val="sv-SE" w:eastAsia="sv-SE"/>
    </w:rPr>
  </w:style>
  <w:style w:type="character" w:styleId="FootnoteReference">
    <w:name w:val="footnote reference"/>
    <w:rsid w:val="00E65691"/>
    <w:rPr>
      <w:vertAlign w:val="superscript"/>
    </w:rPr>
  </w:style>
  <w:style w:type="paragraph" w:styleId="CommentText">
    <w:name w:val="annotation text"/>
    <w:basedOn w:val="Normal"/>
    <w:link w:val="CommentTextChar"/>
    <w:rsid w:val="009B4895"/>
    <w:pPr>
      <w:widowControl/>
      <w:autoSpaceDE/>
      <w:autoSpaceDN/>
      <w:spacing w:after="120"/>
    </w:pPr>
    <w:rPr>
      <w:rFonts w:ascii="Times New Roman" w:eastAsia="Times New Roman" w:hAnsi="Times New Roman" w:cs="Times New Roman"/>
      <w:sz w:val="20"/>
      <w:szCs w:val="20"/>
      <w:lang w:val="sv-SE" w:eastAsia="sv-SE"/>
    </w:rPr>
  </w:style>
  <w:style w:type="character" w:customStyle="1" w:styleId="CommentTextChar">
    <w:name w:val="Comment Text Char"/>
    <w:basedOn w:val="DefaultParagraphFont"/>
    <w:link w:val="CommentText"/>
    <w:rsid w:val="009B4895"/>
    <w:rPr>
      <w:rFonts w:ascii="Times New Roman" w:eastAsia="Times New Roman" w:hAnsi="Times New Roman" w:cs="Times New Roman"/>
      <w:sz w:val="20"/>
      <w:szCs w:val="20"/>
      <w:lang w:val="sv-SE" w:eastAsia="sv-SE"/>
    </w:rPr>
  </w:style>
  <w:style w:type="character" w:styleId="CommentReference">
    <w:name w:val="annotation reference"/>
    <w:basedOn w:val="DefaultParagraphFont"/>
    <w:rsid w:val="009B4895"/>
    <w:rPr>
      <w:sz w:val="16"/>
      <w:szCs w:val="16"/>
    </w:rPr>
  </w:style>
  <w:style w:type="paragraph" w:styleId="CommentSubject">
    <w:name w:val="annotation subject"/>
    <w:basedOn w:val="CommentText"/>
    <w:next w:val="CommentText"/>
    <w:link w:val="CommentSubjectChar"/>
    <w:uiPriority w:val="99"/>
    <w:semiHidden/>
    <w:unhideWhenUsed/>
    <w:rsid w:val="00255D6E"/>
    <w:pPr>
      <w:widowControl w:val="0"/>
      <w:autoSpaceDE w:val="0"/>
      <w:autoSpaceDN w:val="0"/>
      <w:spacing w:after="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255D6E"/>
    <w:rPr>
      <w:rFonts w:ascii="Arial" w:eastAsia="Arial" w:hAnsi="Arial" w:cs="Arial"/>
      <w:b/>
      <w:bCs/>
      <w:sz w:val="20"/>
      <w:szCs w:val="20"/>
      <w:lang w:val="sv-SE" w:eastAsia="sv-SE"/>
    </w:rPr>
  </w:style>
  <w:style w:type="paragraph" w:customStyle="1" w:styleId="Body">
    <w:name w:val="Body"/>
    <w:basedOn w:val="Normal"/>
    <w:link w:val="BodyChar"/>
    <w:rsid w:val="002357C0"/>
    <w:pPr>
      <w:widowControl/>
      <w:autoSpaceDE/>
      <w:autoSpaceDN/>
      <w:spacing w:after="140" w:line="290" w:lineRule="auto"/>
      <w:jc w:val="both"/>
    </w:pPr>
    <w:rPr>
      <w:rFonts w:eastAsia="Times New Roman" w:cs="Times New Roman"/>
      <w:kern w:val="20"/>
      <w:sz w:val="20"/>
      <w:szCs w:val="24"/>
      <w:lang w:val="en-GB" w:eastAsia="en-GB"/>
    </w:rPr>
  </w:style>
  <w:style w:type="character" w:customStyle="1" w:styleId="BodyChar">
    <w:name w:val="Body Char"/>
    <w:basedOn w:val="DefaultParagraphFont"/>
    <w:link w:val="Body"/>
    <w:rsid w:val="002357C0"/>
    <w:rPr>
      <w:rFonts w:ascii="Arial" w:eastAsia="Times New Roman" w:hAnsi="Arial" w:cs="Times New Roman"/>
      <w:kern w:val="20"/>
      <w:sz w:val="20"/>
      <w:szCs w:val="24"/>
      <w:lang w:val="en-GB" w:eastAsia="en-GB"/>
    </w:rPr>
  </w:style>
  <w:style w:type="character" w:styleId="Hyperlink">
    <w:name w:val="Hyperlink"/>
    <w:basedOn w:val="DefaultParagraphFont"/>
    <w:uiPriority w:val="99"/>
    <w:unhideWhenUsed/>
    <w:rsid w:val="004C3BE9"/>
    <w:rPr>
      <w:color w:val="0000FF" w:themeColor="hyperlink"/>
      <w:u w:val="single"/>
    </w:rPr>
  </w:style>
  <w:style w:type="paragraph" w:customStyle="1" w:styleId="Default">
    <w:name w:val="Default"/>
    <w:rsid w:val="00CE392B"/>
    <w:pPr>
      <w:widowControl/>
      <w:adjustRightInd w:val="0"/>
    </w:pPr>
    <w:rPr>
      <w:rFonts w:ascii="Arial" w:eastAsia="Times New Roman" w:hAnsi="Arial" w:cs="Arial"/>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5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eralMeetingService@euroclear.com" TargetMode="External"/><Relationship Id="rId18" Type="http://schemas.openxmlformats.org/officeDocument/2006/relationships/hyperlink" Target="https://balcogroup.s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alcogroup.se/bolagsstyrning/bolagsstamma/arsstamma-2022/" TargetMode="External"/><Relationship Id="rId17" Type="http://schemas.openxmlformats.org/officeDocument/2006/relationships/hyperlink" Target="https://balcogroup.se/bolagsstyrning/bolagsstamma/arsstamma-20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lcogroup.se/bolagsstyrning/bolagsstamma/arsstamma-2022/" TargetMode="External"/><Relationship Id="rId20" Type="http://schemas.openxmlformats.org/officeDocument/2006/relationships/hyperlink" Target="https://balcogroup.se/bolagsstyrning/bolagsstamma/arsstamma-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malan.vpc.se/euroclearprox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nmalan.vpc.se/euroclearprox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oclear.com/dam/ESw/Legal/Privacy-notice-bolagsstammor-engelsk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malan.vpc.se/euroclearproxy"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d5d496-6c05-4967-a7fe-1ae178699a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9FE7-D12B-4E7F-887B-6A435028084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60EE4DF-AD73-4DD5-93A4-5C56E7F97066}">
  <ds:schemaRefs>
    <ds:schemaRef ds:uri="http://schemas.microsoft.com/sharepoint/v3/contenttype/forms"/>
  </ds:schemaRefs>
</ds:datastoreItem>
</file>

<file path=customXml/itemProps3.xml><?xml version="1.0" encoding="utf-8"?>
<ds:datastoreItem xmlns:ds="http://schemas.openxmlformats.org/officeDocument/2006/customXml" ds:itemID="{CFFB3632-F2C9-4E84-89D5-052520FB6CCC}"/>
</file>

<file path=customXml/itemProps4.xml><?xml version="1.0" encoding="utf-8"?>
<ds:datastoreItem xmlns:ds="http://schemas.openxmlformats.org/officeDocument/2006/customXml" ds:itemID="{A2CC766B-9741-46C6-A7E1-62928FFA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5405</Words>
  <Characters>30814</Characters>
  <Application>Microsoft Office Word</Application>
  <DocSecurity>0</DocSecurity>
  <Lines>256</Lines>
  <Paragraphs>72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Grindborn</dc:creator>
  <cp:lastModifiedBy>Michael Grindborn</cp:lastModifiedBy>
  <cp:revision>13</cp:revision>
  <dcterms:created xsi:type="dcterms:W3CDTF">2022-03-17T14:07:00Z</dcterms:created>
  <dcterms:modified xsi:type="dcterms:W3CDTF">2022-04-13T08:48:00Z</dcterms:modified>
</cp:coreProperties>
</file>