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1F13" w14:textId="77777777" w:rsidR="00627D35" w:rsidRPr="00627D35" w:rsidRDefault="00627D35" w:rsidP="009230F1">
      <w:pPr>
        <w:pStyle w:val="Onumreradrubrik1"/>
        <w:rPr>
          <w:rFonts w:ascii="Segoe UI" w:hAnsi="Segoe UI" w:cs="Segoe UI"/>
          <w:sz w:val="28"/>
          <w:szCs w:val="26"/>
          <w:lang w:val="en-GB"/>
        </w:rPr>
      </w:pPr>
      <w:r w:rsidRPr="00627D35">
        <w:rPr>
          <w:rFonts w:ascii="Segoe UI" w:hAnsi="Segoe UI" w:cs="Segoe UI"/>
          <w:sz w:val="28"/>
          <w:szCs w:val="26"/>
          <w:lang w:val="en-GB"/>
        </w:rPr>
        <w:t>The Board of Directors’ proposal on dividends and statement in accordance with Chapter 18, Section 4 and Chapter 19, Section 22 of the Swedish Compa</w:t>
      </w:r>
      <w:bookmarkStart w:id="0" w:name="_GoBack"/>
      <w:bookmarkEnd w:id="0"/>
      <w:r w:rsidRPr="00627D35">
        <w:rPr>
          <w:rFonts w:ascii="Segoe UI" w:hAnsi="Segoe UI" w:cs="Segoe UI"/>
          <w:sz w:val="28"/>
          <w:szCs w:val="26"/>
          <w:lang w:val="en-GB"/>
        </w:rPr>
        <w:t>nies Act (2005:551)</w:t>
      </w:r>
    </w:p>
    <w:p w14:paraId="62DA3699" w14:textId="7B194D29" w:rsidR="00E23888" w:rsidRPr="00627D35" w:rsidRDefault="00E37791" w:rsidP="009230F1">
      <w:pPr>
        <w:pStyle w:val="Onumreradrubrik1"/>
        <w:rPr>
          <w:rFonts w:ascii="Segoe UI" w:hAnsi="Segoe UI" w:cs="Segoe UI"/>
          <w:szCs w:val="22"/>
          <w:lang w:val="en-GB"/>
        </w:rPr>
      </w:pPr>
      <w:r w:rsidRPr="00627D35">
        <w:rPr>
          <w:rFonts w:ascii="Segoe UI" w:hAnsi="Segoe UI" w:cs="Segoe UI"/>
          <w:szCs w:val="22"/>
          <w:lang w:val="en-GB"/>
        </w:rPr>
        <w:t>The Board of D</w:t>
      </w:r>
      <w:r w:rsidR="00E23888" w:rsidRPr="00627D35">
        <w:rPr>
          <w:rFonts w:ascii="Segoe UI" w:hAnsi="Segoe UI" w:cs="Segoe UI"/>
          <w:szCs w:val="22"/>
          <w:lang w:val="en-GB"/>
        </w:rPr>
        <w:t>irectors’ proposal for distribution of profits</w:t>
      </w:r>
    </w:p>
    <w:p w14:paraId="686D753B" w14:textId="56615D00" w:rsidR="00501272" w:rsidRPr="00627D35" w:rsidRDefault="003B645F" w:rsidP="002803D3">
      <w:pPr>
        <w:rPr>
          <w:rFonts w:ascii="Segoe UI" w:hAnsi="Segoe UI" w:cs="Segoe UI"/>
          <w:szCs w:val="22"/>
          <w:lang w:val="en-GB"/>
        </w:rPr>
      </w:pPr>
      <w:r w:rsidRPr="00627D35">
        <w:rPr>
          <w:rFonts w:ascii="Segoe UI" w:hAnsi="Segoe UI" w:cs="Segoe UI"/>
          <w:szCs w:val="22"/>
          <w:lang w:val="en-GB"/>
        </w:rPr>
        <w:t xml:space="preserve">The </w:t>
      </w:r>
      <w:r w:rsidR="0055396C" w:rsidRPr="00627D35">
        <w:rPr>
          <w:rFonts w:ascii="Segoe UI" w:hAnsi="Segoe UI" w:cs="Segoe UI"/>
          <w:szCs w:val="22"/>
          <w:lang w:val="en-GB"/>
        </w:rPr>
        <w:t>distributable funds available to the Annual General Meeting</w:t>
      </w:r>
      <w:r w:rsidR="00637494" w:rsidRPr="00627D35">
        <w:rPr>
          <w:rFonts w:ascii="Segoe UI" w:hAnsi="Segoe UI" w:cs="Segoe UI"/>
          <w:szCs w:val="22"/>
          <w:lang w:val="en-GB"/>
        </w:rPr>
        <w:t xml:space="preserve"> amou</w:t>
      </w:r>
      <w:r w:rsidR="00B36937" w:rsidRPr="00627D35">
        <w:rPr>
          <w:rFonts w:ascii="Segoe UI" w:hAnsi="Segoe UI" w:cs="Segoe UI"/>
          <w:szCs w:val="22"/>
          <w:lang w:val="en-GB"/>
        </w:rPr>
        <w:t>nts to SEK </w:t>
      </w:r>
      <w:r w:rsidR="00627D35" w:rsidRPr="00627D35">
        <w:rPr>
          <w:rFonts w:ascii="Segoe UI" w:hAnsi="Segoe UI" w:cs="Segoe UI"/>
          <w:szCs w:val="22"/>
          <w:lang w:val="en-GB"/>
        </w:rPr>
        <w:t>337</w:t>
      </w:r>
      <w:r w:rsidR="007967B9" w:rsidRPr="00627D35">
        <w:rPr>
          <w:rFonts w:ascii="Segoe UI" w:hAnsi="Segoe UI" w:cs="Segoe UI"/>
          <w:szCs w:val="22"/>
          <w:lang w:val="en-GB"/>
        </w:rPr>
        <w:t>,</w:t>
      </w:r>
      <w:r w:rsidR="00627D35" w:rsidRPr="00627D35">
        <w:rPr>
          <w:rFonts w:ascii="Segoe UI" w:hAnsi="Segoe UI" w:cs="Segoe UI"/>
          <w:szCs w:val="22"/>
          <w:lang w:val="en-GB"/>
        </w:rPr>
        <w:t>077</w:t>
      </w:r>
      <w:r w:rsidR="007967B9" w:rsidRPr="00627D35">
        <w:rPr>
          <w:rFonts w:ascii="Segoe UI" w:hAnsi="Segoe UI" w:cs="Segoe UI"/>
          <w:szCs w:val="22"/>
          <w:lang w:val="en-GB"/>
        </w:rPr>
        <w:t>,</w:t>
      </w:r>
      <w:r w:rsidR="00627D35" w:rsidRPr="00627D35">
        <w:rPr>
          <w:rFonts w:ascii="Segoe UI" w:hAnsi="Segoe UI" w:cs="Segoe UI"/>
          <w:szCs w:val="22"/>
          <w:lang w:val="en-GB"/>
        </w:rPr>
        <w:t>726</w:t>
      </w:r>
      <w:r w:rsidR="009B26F3" w:rsidRPr="00627D35">
        <w:rPr>
          <w:rFonts w:ascii="Segoe UI" w:hAnsi="Segoe UI" w:cs="Segoe UI"/>
          <w:szCs w:val="22"/>
          <w:lang w:val="en-GB"/>
        </w:rPr>
        <w:t xml:space="preserve">. </w:t>
      </w:r>
    </w:p>
    <w:p w14:paraId="4A37369E" w14:textId="53D4DABD" w:rsidR="002803D3" w:rsidRPr="00627D35" w:rsidRDefault="00095049" w:rsidP="002803D3">
      <w:pPr>
        <w:rPr>
          <w:rFonts w:ascii="Segoe UI" w:hAnsi="Segoe UI" w:cs="Segoe UI"/>
          <w:szCs w:val="22"/>
          <w:lang w:val="en-GB"/>
        </w:rPr>
      </w:pPr>
      <w:r w:rsidRPr="00627D35">
        <w:rPr>
          <w:rFonts w:ascii="Segoe UI" w:hAnsi="Segoe UI" w:cs="Segoe UI"/>
          <w:szCs w:val="22"/>
          <w:lang w:val="en-GB"/>
        </w:rPr>
        <w:t>The B</w:t>
      </w:r>
      <w:r w:rsidR="00637494" w:rsidRPr="00627D35">
        <w:rPr>
          <w:rFonts w:ascii="Segoe UI" w:hAnsi="Segoe UI" w:cs="Segoe UI"/>
          <w:szCs w:val="22"/>
          <w:lang w:val="en-GB"/>
        </w:rPr>
        <w:t xml:space="preserve">oard of </w:t>
      </w:r>
      <w:r w:rsidRPr="00627D35">
        <w:rPr>
          <w:rFonts w:ascii="Segoe UI" w:hAnsi="Segoe UI" w:cs="Segoe UI"/>
          <w:szCs w:val="22"/>
          <w:lang w:val="en-GB"/>
        </w:rPr>
        <w:t>D</w:t>
      </w:r>
      <w:r w:rsidR="00637494" w:rsidRPr="00627D35">
        <w:rPr>
          <w:rFonts w:ascii="Segoe UI" w:hAnsi="Segoe UI" w:cs="Segoe UI"/>
          <w:szCs w:val="22"/>
          <w:lang w:val="en-GB"/>
        </w:rPr>
        <w:t xml:space="preserve">irectors of </w:t>
      </w:r>
      <w:r w:rsidR="009B26F3" w:rsidRPr="00627D35">
        <w:rPr>
          <w:rFonts w:ascii="Segoe UI" w:hAnsi="Segoe UI" w:cs="Segoe UI"/>
          <w:szCs w:val="22"/>
          <w:lang w:val="en-GB"/>
        </w:rPr>
        <w:t xml:space="preserve">Balco Group AB, </w:t>
      </w:r>
      <w:r w:rsidR="004815E5" w:rsidRPr="00627D35">
        <w:rPr>
          <w:rFonts w:ascii="Segoe UI" w:hAnsi="Segoe UI" w:cs="Segoe UI"/>
          <w:szCs w:val="22"/>
          <w:lang w:val="en-GB"/>
        </w:rPr>
        <w:t>reg</w:t>
      </w:r>
      <w:r w:rsidR="00CC5FE2" w:rsidRPr="00627D35">
        <w:rPr>
          <w:rFonts w:ascii="Segoe UI" w:hAnsi="Segoe UI" w:cs="Segoe UI"/>
          <w:szCs w:val="22"/>
          <w:lang w:val="en-GB"/>
        </w:rPr>
        <w:t xml:space="preserve">. </w:t>
      </w:r>
      <w:r w:rsidR="004815E5" w:rsidRPr="00627D35">
        <w:rPr>
          <w:rFonts w:ascii="Segoe UI" w:hAnsi="Segoe UI" w:cs="Segoe UI"/>
          <w:szCs w:val="22"/>
          <w:lang w:val="en-GB"/>
        </w:rPr>
        <w:t>no</w:t>
      </w:r>
      <w:r w:rsidR="00CC5FE2" w:rsidRPr="00627D35">
        <w:rPr>
          <w:rFonts w:ascii="Segoe UI" w:hAnsi="Segoe UI" w:cs="Segoe UI"/>
          <w:szCs w:val="22"/>
          <w:lang w:val="en-GB"/>
        </w:rPr>
        <w:t>. 556821-2319</w:t>
      </w:r>
      <w:r w:rsidR="00637494" w:rsidRPr="00627D35">
        <w:rPr>
          <w:rFonts w:ascii="Segoe UI" w:hAnsi="Segoe UI" w:cs="Segoe UI"/>
          <w:szCs w:val="22"/>
          <w:lang w:val="en-GB"/>
        </w:rPr>
        <w:t xml:space="preserve">, </w:t>
      </w:r>
      <w:r w:rsidR="002803D3" w:rsidRPr="00627D35">
        <w:rPr>
          <w:rFonts w:ascii="Segoe UI" w:hAnsi="Segoe UI" w:cs="Segoe UI"/>
          <w:szCs w:val="22"/>
          <w:lang w:val="en-GB"/>
        </w:rPr>
        <w:t xml:space="preserve">proposes that </w:t>
      </w:r>
      <w:r w:rsidR="00627D35" w:rsidRPr="00627D35">
        <w:rPr>
          <w:rFonts w:ascii="Segoe UI" w:hAnsi="Segoe UI" w:cs="Segoe UI"/>
          <w:szCs w:val="22"/>
          <w:lang w:val="en-GB"/>
        </w:rPr>
        <w:t>the Annual General Meeting resolves on a distribution of profits for the 2021 financial year of SEK 2.00 per share, equivalent to a total of SEK 43,818,696, divided into two payments, SEK 1.00 per share in May 2022 and SEK 1.00 per share in November 2022</w:t>
      </w:r>
      <w:r w:rsidR="002803D3" w:rsidRPr="00627D35">
        <w:rPr>
          <w:rFonts w:ascii="Segoe UI" w:hAnsi="Segoe UI" w:cs="Segoe UI"/>
          <w:szCs w:val="22"/>
          <w:lang w:val="en-GB"/>
        </w:rPr>
        <w:t>.</w:t>
      </w:r>
    </w:p>
    <w:p w14:paraId="4337319A" w14:textId="11539952" w:rsidR="00637494" w:rsidRPr="00627D35" w:rsidRDefault="00627D35" w:rsidP="002803D3">
      <w:pPr>
        <w:rPr>
          <w:rFonts w:ascii="Segoe UI" w:hAnsi="Segoe UI" w:cs="Segoe UI"/>
          <w:szCs w:val="22"/>
          <w:lang w:val="en-GB"/>
        </w:rPr>
      </w:pPr>
      <w:r w:rsidRPr="00627D35">
        <w:rPr>
          <w:rFonts w:ascii="Segoe UI" w:hAnsi="Segoe UI" w:cs="Segoe UI"/>
          <w:szCs w:val="22"/>
          <w:lang w:val="en-GB"/>
        </w:rPr>
        <w:t xml:space="preserve">The record date for the dividend in May is proposed to be Thursday, May 26, 2022. If the Annual General Meeting resolves in accordance with the proposal, </w:t>
      </w:r>
      <w:proofErr w:type="spellStart"/>
      <w:r w:rsidRPr="00627D35">
        <w:rPr>
          <w:rFonts w:ascii="Segoe UI" w:hAnsi="Segoe UI" w:cs="Segoe UI"/>
          <w:szCs w:val="22"/>
          <w:lang w:val="en-GB"/>
        </w:rPr>
        <w:t>Euroclear</w:t>
      </w:r>
      <w:proofErr w:type="spellEnd"/>
      <w:r w:rsidRPr="00627D35">
        <w:rPr>
          <w:rFonts w:ascii="Segoe UI" w:hAnsi="Segoe UI" w:cs="Segoe UI"/>
          <w:szCs w:val="22"/>
          <w:lang w:val="en-GB"/>
        </w:rPr>
        <w:t xml:space="preserve"> Sweden is expected to pay the dividend on Tuesday, May 31, 2022</w:t>
      </w:r>
      <w:r w:rsidR="002803D3" w:rsidRPr="00627D35">
        <w:rPr>
          <w:rFonts w:ascii="Segoe UI" w:hAnsi="Segoe UI" w:cs="Segoe UI"/>
          <w:szCs w:val="22"/>
          <w:lang w:val="en-GB"/>
        </w:rPr>
        <w:t>.</w:t>
      </w:r>
    </w:p>
    <w:p w14:paraId="4F2DA825" w14:textId="7EEDC1C9" w:rsidR="00627D35" w:rsidRPr="00627D35" w:rsidRDefault="00627D35" w:rsidP="002803D3">
      <w:pPr>
        <w:rPr>
          <w:rFonts w:ascii="Segoe UI" w:hAnsi="Segoe UI" w:cs="Segoe UI"/>
          <w:szCs w:val="22"/>
          <w:lang w:val="en-GB"/>
        </w:rPr>
      </w:pPr>
      <w:r w:rsidRPr="00627D35">
        <w:rPr>
          <w:rFonts w:ascii="Segoe UI" w:hAnsi="Segoe UI" w:cs="Segoe UI"/>
          <w:szCs w:val="22"/>
          <w:lang w:val="en-GB"/>
        </w:rPr>
        <w:t xml:space="preserve">The record date for the dividend in November is proposed to be Thursday, November 24, 2022. If the Annual General Meeting resolves in accordance with the proposal, </w:t>
      </w:r>
      <w:proofErr w:type="spellStart"/>
      <w:r w:rsidRPr="00627D35">
        <w:rPr>
          <w:rFonts w:ascii="Segoe UI" w:hAnsi="Segoe UI" w:cs="Segoe UI"/>
          <w:szCs w:val="22"/>
          <w:lang w:val="en-GB"/>
        </w:rPr>
        <w:t>Euroclear</w:t>
      </w:r>
      <w:proofErr w:type="spellEnd"/>
      <w:r w:rsidRPr="00627D35">
        <w:rPr>
          <w:rFonts w:ascii="Segoe UI" w:hAnsi="Segoe UI" w:cs="Segoe UI"/>
          <w:szCs w:val="22"/>
          <w:lang w:val="en-GB"/>
        </w:rPr>
        <w:t xml:space="preserve"> Sweden is expected to pay the dividend on Tuesday, November 29, 2022.</w:t>
      </w:r>
    </w:p>
    <w:p w14:paraId="0D73FE91" w14:textId="77777777" w:rsidR="00627D35" w:rsidRDefault="00627D35" w:rsidP="009230F1">
      <w:pPr>
        <w:rPr>
          <w:rFonts w:ascii="Segoe UI" w:hAnsi="Segoe UI" w:cs="Segoe UI"/>
          <w:b/>
          <w:bCs/>
          <w:kern w:val="32"/>
          <w:szCs w:val="22"/>
          <w:lang w:val="en-GB"/>
        </w:rPr>
      </w:pPr>
      <w:r w:rsidRPr="00627D35">
        <w:rPr>
          <w:rFonts w:ascii="Segoe UI" w:hAnsi="Segoe UI" w:cs="Segoe UI"/>
          <w:b/>
          <w:bCs/>
          <w:kern w:val="32"/>
          <w:szCs w:val="22"/>
          <w:lang w:val="en-GB"/>
        </w:rPr>
        <w:t>Motivated statement pursuant to Chapter 18, Section 4 and Chapter 19, Section 22 of the Swedish Companies Act</w:t>
      </w:r>
    </w:p>
    <w:p w14:paraId="7B137F2E" w14:textId="77777777" w:rsidR="00211F7E" w:rsidRDefault="00211F7E" w:rsidP="009230F1">
      <w:pPr>
        <w:rPr>
          <w:rFonts w:ascii="Segoe UI" w:hAnsi="Segoe UI" w:cs="Segoe UI"/>
          <w:szCs w:val="22"/>
          <w:lang w:val="en-GB"/>
        </w:rPr>
      </w:pPr>
      <w:r w:rsidRPr="00211F7E">
        <w:rPr>
          <w:rFonts w:ascii="Segoe UI" w:hAnsi="Segoe UI" w:cs="Segoe UI"/>
          <w:szCs w:val="22"/>
          <w:lang w:val="en-GB"/>
        </w:rPr>
        <w:t>Regarding the Board of Directors’ proposal for dividend, and the Board of Directors proposal to authorize the Board of Directors to resolve on acquisition of own shares, on one or several occasions during the period up to the next annual general meeting, to the extent that the Company’s holdings of own shares totals no more than one tenth of all shares in the Company, the Board of Directors hereby makes the following statement in accordance with Chapter 18, Section 4 and Chapter 19, Section 22 of the Swedish Companies Act (2005:551).</w:t>
      </w:r>
    </w:p>
    <w:p w14:paraId="56761B57" w14:textId="77777777" w:rsidR="00211F7E" w:rsidRPr="00211F7E" w:rsidRDefault="00211F7E" w:rsidP="00211F7E">
      <w:pPr>
        <w:rPr>
          <w:rFonts w:ascii="Segoe UI" w:hAnsi="Segoe UI" w:cs="Segoe UI"/>
          <w:szCs w:val="22"/>
          <w:lang w:val="en-GB"/>
        </w:rPr>
      </w:pPr>
      <w:r w:rsidRPr="00211F7E">
        <w:rPr>
          <w:rFonts w:ascii="Segoe UI" w:hAnsi="Segoe UI" w:cs="Segoe UI"/>
          <w:szCs w:val="22"/>
          <w:lang w:val="en-GB"/>
        </w:rPr>
        <w:t>The proposals regarding dividend and the authorization to resolve on acquisition of own shares are in accordance with the provisions of Chapter 17, Section 3, paragraph. 2 and 3 of the Swedish Companies Act for the reasons set out below.</w:t>
      </w:r>
    </w:p>
    <w:p w14:paraId="3455C715" w14:textId="77777777" w:rsidR="00211F7E" w:rsidRDefault="00211F7E" w:rsidP="00211F7E">
      <w:pPr>
        <w:rPr>
          <w:rFonts w:ascii="Segoe UI" w:hAnsi="Segoe UI" w:cs="Segoe UI"/>
          <w:szCs w:val="22"/>
          <w:lang w:val="en-GB"/>
        </w:rPr>
      </w:pPr>
      <w:r w:rsidRPr="00211F7E">
        <w:rPr>
          <w:rFonts w:ascii="Segoe UI" w:hAnsi="Segoe UI" w:cs="Segoe UI"/>
          <w:szCs w:val="22"/>
          <w:lang w:val="en-GB"/>
        </w:rPr>
        <w:t xml:space="preserve">The assets and liabilities have been valued at their true value in accordance with Chapter 4, Section 14 </w:t>
      </w:r>
      <w:proofErr w:type="spellStart"/>
      <w:r w:rsidRPr="00211F7E">
        <w:rPr>
          <w:rFonts w:ascii="Segoe UI" w:hAnsi="Segoe UI" w:cs="Segoe UI"/>
          <w:szCs w:val="22"/>
          <w:lang w:val="en-GB"/>
        </w:rPr>
        <w:t>a</w:t>
      </w:r>
      <w:proofErr w:type="spellEnd"/>
      <w:r w:rsidRPr="00211F7E">
        <w:rPr>
          <w:rFonts w:ascii="Segoe UI" w:hAnsi="Segoe UI" w:cs="Segoe UI"/>
          <w:szCs w:val="22"/>
          <w:lang w:val="en-GB"/>
        </w:rPr>
        <w:t xml:space="preserve"> of the Annual Reports Act (1995:1554). As the Company only use financial instruments to a limited extent, only an insignificant part of the Company’s equity is affected by the application of such valuation.</w:t>
      </w:r>
    </w:p>
    <w:p w14:paraId="0DBD282C" w14:textId="29CEB6DD" w:rsidR="00211F7E" w:rsidRPr="00211F7E" w:rsidRDefault="00211F7E" w:rsidP="00211F7E">
      <w:pPr>
        <w:rPr>
          <w:rFonts w:ascii="Segoe UI" w:hAnsi="Segoe UI" w:cs="Segoe UI"/>
          <w:szCs w:val="22"/>
          <w:lang w:val="en-GB"/>
        </w:rPr>
      </w:pPr>
      <w:r w:rsidRPr="00211F7E">
        <w:rPr>
          <w:rFonts w:ascii="Segoe UI" w:hAnsi="Segoe UI" w:cs="Segoe UI"/>
          <w:szCs w:val="22"/>
          <w:lang w:val="en-GB"/>
        </w:rPr>
        <w:t>The Company and the Group’s financial position as per 31 December 20</w:t>
      </w:r>
      <w:r>
        <w:rPr>
          <w:rFonts w:ascii="Segoe UI" w:hAnsi="Segoe UI" w:cs="Segoe UI"/>
          <w:szCs w:val="22"/>
          <w:lang w:val="en-GB"/>
        </w:rPr>
        <w:t>21</w:t>
      </w:r>
      <w:r w:rsidRPr="00211F7E">
        <w:rPr>
          <w:rFonts w:ascii="Segoe UI" w:hAnsi="Segoe UI" w:cs="Segoe UI"/>
          <w:szCs w:val="22"/>
          <w:lang w:val="en-GB"/>
        </w:rPr>
        <w:t xml:space="preserve"> is stated in the most recent annual report. The annual report also states which accounting principles have been applied in the valuation of assets, allocations and liabilities.</w:t>
      </w:r>
    </w:p>
    <w:p w14:paraId="31986D45" w14:textId="37FCE54B" w:rsidR="00211F7E" w:rsidRDefault="00211F7E" w:rsidP="00211F7E">
      <w:pPr>
        <w:rPr>
          <w:rFonts w:ascii="Segoe UI" w:hAnsi="Segoe UI" w:cs="Segoe UI"/>
          <w:szCs w:val="22"/>
          <w:lang w:val="en-GB"/>
        </w:rPr>
      </w:pPr>
      <w:r w:rsidRPr="00211F7E">
        <w:rPr>
          <w:rFonts w:ascii="Segoe UI" w:hAnsi="Segoe UI" w:cs="Segoe UI"/>
          <w:szCs w:val="22"/>
          <w:lang w:val="en-GB"/>
        </w:rPr>
        <w:lastRenderedPageBreak/>
        <w:t>The dividend distribution proposal sets out that the Board of Directors proposes a dividend distribution of SEK 2</w:t>
      </w:r>
      <w:r>
        <w:rPr>
          <w:rFonts w:ascii="Segoe UI" w:hAnsi="Segoe UI" w:cs="Segoe UI"/>
          <w:szCs w:val="22"/>
          <w:lang w:val="en-GB"/>
        </w:rPr>
        <w:t>.00</w:t>
      </w:r>
      <w:r w:rsidRPr="00211F7E">
        <w:rPr>
          <w:rFonts w:ascii="Segoe UI" w:hAnsi="Segoe UI" w:cs="Segoe UI"/>
          <w:szCs w:val="22"/>
          <w:lang w:val="en-GB"/>
        </w:rPr>
        <w:t xml:space="preserve"> per share. As of 31 </w:t>
      </w:r>
      <w:r>
        <w:rPr>
          <w:rFonts w:ascii="Segoe UI" w:hAnsi="Segoe UI" w:cs="Segoe UI"/>
          <w:szCs w:val="22"/>
          <w:lang w:val="en-GB"/>
        </w:rPr>
        <w:t>December 2021</w:t>
      </w:r>
      <w:r w:rsidRPr="00211F7E">
        <w:rPr>
          <w:rFonts w:ascii="Segoe UI" w:hAnsi="Segoe UI" w:cs="Segoe UI"/>
          <w:szCs w:val="22"/>
          <w:lang w:val="en-GB"/>
        </w:rPr>
        <w:t xml:space="preserve">, the Group’s equity debt ratio amounted to </w:t>
      </w:r>
      <w:r>
        <w:rPr>
          <w:rFonts w:ascii="Segoe UI" w:hAnsi="Segoe UI" w:cs="Segoe UI"/>
          <w:szCs w:val="22"/>
          <w:lang w:val="en-GB"/>
        </w:rPr>
        <w:t>55.6</w:t>
      </w:r>
      <w:r w:rsidRPr="00211F7E">
        <w:rPr>
          <w:rFonts w:ascii="Segoe UI" w:hAnsi="Segoe UI" w:cs="Segoe UI"/>
          <w:szCs w:val="22"/>
          <w:lang w:val="en-GB"/>
        </w:rPr>
        <w:t xml:space="preserve"> per cent and the parent company’s equity debt ratio amounted to </w:t>
      </w:r>
      <w:r>
        <w:rPr>
          <w:rFonts w:ascii="Segoe UI" w:hAnsi="Segoe UI" w:cs="Segoe UI"/>
          <w:szCs w:val="22"/>
          <w:lang w:val="en-GB"/>
        </w:rPr>
        <w:t>49.5</w:t>
      </w:r>
      <w:r w:rsidRPr="00211F7E">
        <w:rPr>
          <w:rFonts w:ascii="Segoe UI" w:hAnsi="Segoe UI" w:cs="Segoe UI"/>
          <w:szCs w:val="22"/>
          <w:lang w:val="en-GB"/>
        </w:rPr>
        <w:t xml:space="preserve"> per cent. The proposed distribution as well as any utilisation of the authorization to repurchase own shares does not jeopardise the completion of investments which are deemed to be necessary.</w:t>
      </w:r>
    </w:p>
    <w:p w14:paraId="32802E52" w14:textId="005997BC" w:rsidR="009B26F3" w:rsidRDefault="00211F7E" w:rsidP="00211F7E">
      <w:pPr>
        <w:rPr>
          <w:rFonts w:ascii="Segoe UI" w:hAnsi="Segoe UI" w:cs="Segoe UI"/>
          <w:szCs w:val="22"/>
          <w:lang w:val="en-GB"/>
        </w:rPr>
      </w:pPr>
      <w:r w:rsidRPr="00211F7E">
        <w:rPr>
          <w:rFonts w:ascii="Segoe UI" w:hAnsi="Segoe UI" w:cs="Segoe UI"/>
          <w:szCs w:val="22"/>
          <w:lang w:val="en-GB"/>
        </w:rPr>
        <w:t xml:space="preserve">The dividend proposal is adapted to the ambition of paying a good and stable dividend over time. Balco Group’s dividend target over time is to pay a dividend to shareholders of </w:t>
      </w:r>
      <w:r>
        <w:rPr>
          <w:rFonts w:ascii="Segoe UI" w:hAnsi="Segoe UI" w:cs="Segoe UI"/>
          <w:szCs w:val="22"/>
          <w:lang w:val="en-GB"/>
        </w:rPr>
        <w:t>30-50 percent</w:t>
      </w:r>
      <w:r w:rsidRPr="00211F7E">
        <w:rPr>
          <w:rFonts w:ascii="Segoe UI" w:hAnsi="Segoe UI" w:cs="Segoe UI"/>
          <w:szCs w:val="22"/>
          <w:lang w:val="en-GB"/>
        </w:rPr>
        <w:t xml:space="preserve"> of the profits after tax. In the Board of Director’s opinion, the proposed dividend, as well as the proposal to authorize the Board of Directors to resolve on acquisition of own shares, are justifiable taking into account the requirements that the nature and scope of the business, as well as the risks associated with it, place on the Group’s equity and financial position. Against the background and in view of the above, the Board of Directors is of the opinion that the proposed disposition of profits, as well as the proposal to authorize the Board of Directors to resolve on acquisition of own shares, are justifiable in view of the requirements set forth in Chapter 17 Section 3 paragraphs 2 and 3 of the Swedish Companies Act, that the value transfers shall be deemed justifiable in view of the requirements that the nature and scope of the business, as well as the risks associated with it, place on the Group’s equity and the Company’s and the Group’s financial strength, liquidity and position in general.</w:t>
      </w:r>
    </w:p>
    <w:p w14:paraId="1ECC6A06" w14:textId="77777777" w:rsidR="00211F7E" w:rsidRPr="00627D35" w:rsidRDefault="00211F7E" w:rsidP="009B26F3">
      <w:pPr>
        <w:keepNext/>
        <w:tabs>
          <w:tab w:val="left" w:pos="567"/>
        </w:tabs>
        <w:spacing w:after="60" w:line="240" w:lineRule="auto"/>
        <w:jc w:val="both"/>
        <w:rPr>
          <w:rFonts w:ascii="Segoe UI" w:hAnsi="Segoe UI" w:cs="Segoe UI"/>
          <w:szCs w:val="22"/>
          <w:lang w:val="en-GB"/>
        </w:rPr>
      </w:pPr>
    </w:p>
    <w:p w14:paraId="7A7DD61A" w14:textId="77777777" w:rsidR="009B26F3" w:rsidRPr="00627D35" w:rsidRDefault="009B26F3" w:rsidP="005B2A80">
      <w:pPr>
        <w:pBdr>
          <w:top w:val="single" w:sz="4" w:space="0" w:color="auto"/>
        </w:pBdr>
        <w:spacing w:after="0" w:line="240" w:lineRule="auto"/>
        <w:ind w:left="2891" w:right="2891"/>
        <w:jc w:val="center"/>
        <w:rPr>
          <w:rFonts w:ascii="Segoe UI" w:hAnsi="Segoe UI" w:cs="Segoe UI"/>
          <w:szCs w:val="22"/>
          <w:lang w:val="en-GB"/>
        </w:rPr>
      </w:pPr>
    </w:p>
    <w:p w14:paraId="488BAD3D" w14:textId="4B387116" w:rsidR="00F17958" w:rsidRPr="00627D35" w:rsidRDefault="00FA1C32" w:rsidP="009B26F3">
      <w:pPr>
        <w:jc w:val="center"/>
        <w:rPr>
          <w:rFonts w:ascii="Segoe UI" w:hAnsi="Segoe UI" w:cs="Segoe UI"/>
          <w:szCs w:val="22"/>
          <w:lang w:val="en-GB"/>
        </w:rPr>
      </w:pPr>
      <w:r w:rsidRPr="00627D35">
        <w:rPr>
          <w:rFonts w:ascii="Segoe UI" w:hAnsi="Segoe UI" w:cs="Segoe UI"/>
          <w:szCs w:val="22"/>
          <w:lang w:val="en-GB"/>
        </w:rPr>
        <w:t xml:space="preserve">Växjö in </w:t>
      </w:r>
      <w:r w:rsidR="00211F7E">
        <w:rPr>
          <w:rFonts w:ascii="Segoe UI" w:hAnsi="Segoe UI" w:cs="Segoe UI"/>
          <w:szCs w:val="22"/>
          <w:lang w:val="en-GB"/>
        </w:rPr>
        <w:t>April</w:t>
      </w:r>
      <w:r w:rsidRPr="00627D35">
        <w:rPr>
          <w:rFonts w:ascii="Segoe UI" w:hAnsi="Segoe UI" w:cs="Segoe UI"/>
          <w:szCs w:val="22"/>
          <w:lang w:val="en-GB"/>
        </w:rPr>
        <w:t xml:space="preserve"> 20</w:t>
      </w:r>
      <w:r w:rsidR="00211F7E">
        <w:rPr>
          <w:rFonts w:ascii="Segoe UI" w:hAnsi="Segoe UI" w:cs="Segoe UI"/>
          <w:szCs w:val="22"/>
          <w:lang w:val="en-GB"/>
        </w:rPr>
        <w:t>22</w:t>
      </w:r>
      <w:r w:rsidR="009B26F3" w:rsidRPr="00627D35">
        <w:rPr>
          <w:rFonts w:ascii="Segoe UI" w:hAnsi="Segoe UI" w:cs="Segoe UI"/>
          <w:szCs w:val="22"/>
          <w:lang w:val="en-GB"/>
        </w:rPr>
        <w:br/>
      </w:r>
      <w:r w:rsidR="009B26F3" w:rsidRPr="00627D35">
        <w:rPr>
          <w:rFonts w:ascii="Segoe UI" w:hAnsi="Segoe UI" w:cs="Segoe UI"/>
          <w:b/>
          <w:szCs w:val="22"/>
          <w:lang w:val="en-GB"/>
        </w:rPr>
        <w:t>BALCO GROUP AB (PUBL)</w:t>
      </w:r>
      <w:r w:rsidR="009B26F3" w:rsidRPr="00627D35">
        <w:rPr>
          <w:rFonts w:ascii="Segoe UI" w:hAnsi="Segoe UI" w:cs="Segoe UI"/>
          <w:b/>
          <w:szCs w:val="22"/>
          <w:lang w:val="en-GB"/>
        </w:rPr>
        <w:br/>
      </w:r>
      <w:r w:rsidR="00AE24F0" w:rsidRPr="00627D35">
        <w:rPr>
          <w:rFonts w:ascii="Segoe UI" w:hAnsi="Segoe UI" w:cs="Segoe UI"/>
          <w:i/>
          <w:szCs w:val="22"/>
          <w:lang w:val="en-GB"/>
        </w:rPr>
        <w:t>Board of D</w:t>
      </w:r>
      <w:r w:rsidR="009B26F3" w:rsidRPr="00627D35">
        <w:rPr>
          <w:rFonts w:ascii="Segoe UI" w:hAnsi="Segoe UI" w:cs="Segoe UI"/>
          <w:i/>
          <w:szCs w:val="22"/>
          <w:lang w:val="en-GB"/>
        </w:rPr>
        <w:t>irectors</w:t>
      </w:r>
    </w:p>
    <w:p w14:paraId="3181D880" w14:textId="77777777" w:rsidR="006B5811" w:rsidRPr="00627D35" w:rsidRDefault="006B5811">
      <w:pPr>
        <w:rPr>
          <w:rFonts w:ascii="Segoe UI" w:hAnsi="Segoe UI" w:cs="Segoe UI"/>
          <w:szCs w:val="22"/>
          <w:lang w:val="en-GB"/>
        </w:rPr>
      </w:pPr>
    </w:p>
    <w:sectPr w:rsidR="006B5811" w:rsidRPr="00627D35" w:rsidSect="009F4E8E">
      <w:headerReference w:type="default" r:id="rId10"/>
      <w:headerReference w:type="first" r:id="rId11"/>
      <w:pgSz w:w="11906" w:h="16838" w:code="9"/>
      <w:pgMar w:top="1560" w:right="1418" w:bottom="1702" w:left="1247"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0A56" w14:textId="77777777" w:rsidR="006A1779" w:rsidRDefault="006A1779">
      <w:r>
        <w:separator/>
      </w:r>
    </w:p>
  </w:endnote>
  <w:endnote w:type="continuationSeparator" w:id="0">
    <w:p w14:paraId="445CEF62" w14:textId="77777777" w:rsidR="006A1779" w:rsidRDefault="006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A1B1" w14:textId="77777777" w:rsidR="006A1779" w:rsidRDefault="006A1779" w:rsidP="00D32EAC">
      <w:pPr>
        <w:spacing w:before="120" w:after="0" w:line="240" w:lineRule="auto"/>
      </w:pPr>
      <w:r>
        <w:separator/>
      </w:r>
    </w:p>
  </w:footnote>
  <w:footnote w:type="continuationSeparator" w:id="0">
    <w:p w14:paraId="2D66A914" w14:textId="77777777" w:rsidR="006A1779" w:rsidRDefault="006A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6DF6" w14:textId="77777777" w:rsidR="001D12D1" w:rsidRPr="0056301D" w:rsidRDefault="001D12D1" w:rsidP="00652BAA">
    <w:pPr>
      <w:pStyle w:val="Header"/>
      <w:ind w:right="-398"/>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CDB2" w14:textId="77777777" w:rsidR="009B26F3" w:rsidRPr="00E07D9A" w:rsidRDefault="008A5C29" w:rsidP="008A5C29">
    <w:pPr>
      <w:pStyle w:val="Dokumentrubrik"/>
      <w:spacing w:line="240" w:lineRule="auto"/>
      <w:rPr>
        <w:rFonts w:ascii="Segoe UI" w:hAnsi="Segoe UI" w:cs="Segoe UI"/>
        <w:b w:val="0"/>
        <w:i/>
        <w:sz w:val="20"/>
        <w:lang w:val="en-GB"/>
      </w:rPr>
    </w:pPr>
    <w:r w:rsidRPr="00E07D9A">
      <w:rPr>
        <w:rFonts w:ascii="Segoe UI" w:hAnsi="Segoe UI" w:cs="Segoe UI"/>
        <w:b w:val="0"/>
        <w:i/>
        <w:sz w:val="20"/>
        <w:lang w:val="en-GB"/>
      </w:rPr>
      <w:t>N.B. The English text is an in-house translation of the original Swedish text. Should there be any disparities between the Swedish and the English text, the Swedish text shall prevail.</w:t>
    </w:r>
  </w:p>
  <w:p w14:paraId="28D10832" w14:textId="77777777" w:rsidR="00A12C2D" w:rsidRPr="00A12C2D" w:rsidRDefault="00A12C2D" w:rsidP="00A12C2D">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677762B"/>
    <w:multiLevelType w:val="multilevel"/>
    <w:tmpl w:val="CE58A1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4"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3408C2"/>
    <w:multiLevelType w:val="multilevel"/>
    <w:tmpl w:val="CE58A19A"/>
    <w:numStyleLink w:val="GDAPunktlistor"/>
  </w:abstractNum>
  <w:abstractNum w:abstractNumId="18"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B1D1232"/>
    <w:multiLevelType w:val="multilevel"/>
    <w:tmpl w:val="6F94F22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0"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15"/>
  </w:num>
  <w:num w:numId="2">
    <w:abstractNumId w:val="16"/>
  </w:num>
  <w:num w:numId="3">
    <w:abstractNumId w:val="1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20"/>
  </w:num>
  <w:num w:numId="14">
    <w:abstractNumId w:val="12"/>
  </w:num>
  <w:num w:numId="15">
    <w:abstractNumId w:val="11"/>
  </w:num>
  <w:num w:numId="16">
    <w:abstractNumId w:val="9"/>
  </w:num>
  <w:num w:numId="17">
    <w:abstractNumId w:val="10"/>
  </w:num>
  <w:num w:numId="18">
    <w:abstractNumId w:val="17"/>
  </w:num>
  <w:num w:numId="19">
    <w:abstractNumId w:val="13"/>
  </w:num>
  <w:num w:numId="20">
    <w:abstractNumId w:val="19"/>
  </w:num>
  <w:num w:numId="21">
    <w:abstractNumId w:val="20"/>
  </w:num>
  <w:num w:numId="22">
    <w:abstractNumId w:val="20"/>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851"/>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3657984-v2"/>
  </w:docVars>
  <w:rsids>
    <w:rsidRoot w:val="00F17958"/>
    <w:rsid w:val="0000231F"/>
    <w:rsid w:val="00006867"/>
    <w:rsid w:val="00007C43"/>
    <w:rsid w:val="00010610"/>
    <w:rsid w:val="00011EE7"/>
    <w:rsid w:val="0001437A"/>
    <w:rsid w:val="0002326D"/>
    <w:rsid w:val="00024CEF"/>
    <w:rsid w:val="000270E3"/>
    <w:rsid w:val="0003102A"/>
    <w:rsid w:val="0003185D"/>
    <w:rsid w:val="000349DC"/>
    <w:rsid w:val="00037AD5"/>
    <w:rsid w:val="000412FD"/>
    <w:rsid w:val="0004276E"/>
    <w:rsid w:val="00044B61"/>
    <w:rsid w:val="00054E05"/>
    <w:rsid w:val="00057B9C"/>
    <w:rsid w:val="000629FD"/>
    <w:rsid w:val="00075625"/>
    <w:rsid w:val="00080383"/>
    <w:rsid w:val="00081946"/>
    <w:rsid w:val="00082CD8"/>
    <w:rsid w:val="00084CDB"/>
    <w:rsid w:val="00085F25"/>
    <w:rsid w:val="00094812"/>
    <w:rsid w:val="00095049"/>
    <w:rsid w:val="000952F1"/>
    <w:rsid w:val="00095BEA"/>
    <w:rsid w:val="00096F4D"/>
    <w:rsid w:val="000A0F3D"/>
    <w:rsid w:val="000A2D5C"/>
    <w:rsid w:val="000A410C"/>
    <w:rsid w:val="000A4697"/>
    <w:rsid w:val="000A7295"/>
    <w:rsid w:val="000B32C0"/>
    <w:rsid w:val="000B4BF4"/>
    <w:rsid w:val="000B50F3"/>
    <w:rsid w:val="000C6A54"/>
    <w:rsid w:val="000C7DB8"/>
    <w:rsid w:val="000D1979"/>
    <w:rsid w:val="000D2925"/>
    <w:rsid w:val="000D5040"/>
    <w:rsid w:val="000D5EE9"/>
    <w:rsid w:val="000D6A57"/>
    <w:rsid w:val="000D750B"/>
    <w:rsid w:val="000E1BBC"/>
    <w:rsid w:val="000E3586"/>
    <w:rsid w:val="000E5002"/>
    <w:rsid w:val="000E570B"/>
    <w:rsid w:val="000E70DA"/>
    <w:rsid w:val="000F01D3"/>
    <w:rsid w:val="000F1C23"/>
    <w:rsid w:val="000F20F6"/>
    <w:rsid w:val="000F5913"/>
    <w:rsid w:val="000F6311"/>
    <w:rsid w:val="000F746E"/>
    <w:rsid w:val="00100518"/>
    <w:rsid w:val="0010323E"/>
    <w:rsid w:val="00103CAC"/>
    <w:rsid w:val="001103B0"/>
    <w:rsid w:val="001148D6"/>
    <w:rsid w:val="00114ED8"/>
    <w:rsid w:val="00114F9A"/>
    <w:rsid w:val="00117F50"/>
    <w:rsid w:val="00120AFE"/>
    <w:rsid w:val="00120BDA"/>
    <w:rsid w:val="001223EF"/>
    <w:rsid w:val="00125211"/>
    <w:rsid w:val="001318A6"/>
    <w:rsid w:val="00135ECF"/>
    <w:rsid w:val="0013637A"/>
    <w:rsid w:val="00141133"/>
    <w:rsid w:val="0015197E"/>
    <w:rsid w:val="00154554"/>
    <w:rsid w:val="00154A89"/>
    <w:rsid w:val="0016022A"/>
    <w:rsid w:val="00160EFB"/>
    <w:rsid w:val="0016620C"/>
    <w:rsid w:val="00172B66"/>
    <w:rsid w:val="00172F39"/>
    <w:rsid w:val="001771EE"/>
    <w:rsid w:val="0018490B"/>
    <w:rsid w:val="00185A33"/>
    <w:rsid w:val="00191F88"/>
    <w:rsid w:val="0019262F"/>
    <w:rsid w:val="001952A3"/>
    <w:rsid w:val="001A09B5"/>
    <w:rsid w:val="001A0D3B"/>
    <w:rsid w:val="001A45DD"/>
    <w:rsid w:val="001A74CF"/>
    <w:rsid w:val="001D12D1"/>
    <w:rsid w:val="001D6A16"/>
    <w:rsid w:val="001E4707"/>
    <w:rsid w:val="001E73EF"/>
    <w:rsid w:val="001F520D"/>
    <w:rsid w:val="001F6FC6"/>
    <w:rsid w:val="00204E21"/>
    <w:rsid w:val="00205E85"/>
    <w:rsid w:val="00211F7E"/>
    <w:rsid w:val="00212377"/>
    <w:rsid w:val="00213ECF"/>
    <w:rsid w:val="002173F9"/>
    <w:rsid w:val="00217A8C"/>
    <w:rsid w:val="00222742"/>
    <w:rsid w:val="002274A1"/>
    <w:rsid w:val="00230892"/>
    <w:rsid w:val="00232C35"/>
    <w:rsid w:val="00232CFC"/>
    <w:rsid w:val="00233BE3"/>
    <w:rsid w:val="00235C72"/>
    <w:rsid w:val="002449C2"/>
    <w:rsid w:val="00245B99"/>
    <w:rsid w:val="00250850"/>
    <w:rsid w:val="00251303"/>
    <w:rsid w:val="00252B7E"/>
    <w:rsid w:val="00252EB0"/>
    <w:rsid w:val="00252EBC"/>
    <w:rsid w:val="00255B0B"/>
    <w:rsid w:val="00256919"/>
    <w:rsid w:val="00256AFA"/>
    <w:rsid w:val="00260E49"/>
    <w:rsid w:val="00262A03"/>
    <w:rsid w:val="00262CF3"/>
    <w:rsid w:val="00270519"/>
    <w:rsid w:val="00272749"/>
    <w:rsid w:val="00273506"/>
    <w:rsid w:val="002775D5"/>
    <w:rsid w:val="002803D3"/>
    <w:rsid w:val="0028465B"/>
    <w:rsid w:val="002907FA"/>
    <w:rsid w:val="00290AD5"/>
    <w:rsid w:val="00294914"/>
    <w:rsid w:val="00294A09"/>
    <w:rsid w:val="002A0EA9"/>
    <w:rsid w:val="002A6003"/>
    <w:rsid w:val="002B243E"/>
    <w:rsid w:val="002B341F"/>
    <w:rsid w:val="002B45DD"/>
    <w:rsid w:val="002C00BF"/>
    <w:rsid w:val="002C0172"/>
    <w:rsid w:val="002C0EDA"/>
    <w:rsid w:val="002C52A8"/>
    <w:rsid w:val="002C7A43"/>
    <w:rsid w:val="002D1ADF"/>
    <w:rsid w:val="002E1CDF"/>
    <w:rsid w:val="002F053D"/>
    <w:rsid w:val="002F2423"/>
    <w:rsid w:val="002F6ABC"/>
    <w:rsid w:val="002F6FB6"/>
    <w:rsid w:val="00302684"/>
    <w:rsid w:val="00305463"/>
    <w:rsid w:val="00306807"/>
    <w:rsid w:val="003077C1"/>
    <w:rsid w:val="003118B2"/>
    <w:rsid w:val="003119A4"/>
    <w:rsid w:val="00312007"/>
    <w:rsid w:val="00314549"/>
    <w:rsid w:val="0031528B"/>
    <w:rsid w:val="00315C72"/>
    <w:rsid w:val="00316342"/>
    <w:rsid w:val="003179FB"/>
    <w:rsid w:val="0032343F"/>
    <w:rsid w:val="00327EB0"/>
    <w:rsid w:val="00331421"/>
    <w:rsid w:val="003319DA"/>
    <w:rsid w:val="00332EBD"/>
    <w:rsid w:val="003342F2"/>
    <w:rsid w:val="00341CA9"/>
    <w:rsid w:val="00347AA4"/>
    <w:rsid w:val="00361241"/>
    <w:rsid w:val="00365AD7"/>
    <w:rsid w:val="00366049"/>
    <w:rsid w:val="00366554"/>
    <w:rsid w:val="00375F35"/>
    <w:rsid w:val="00377CFC"/>
    <w:rsid w:val="003823BC"/>
    <w:rsid w:val="003837D8"/>
    <w:rsid w:val="003A04CD"/>
    <w:rsid w:val="003A43FC"/>
    <w:rsid w:val="003A628E"/>
    <w:rsid w:val="003B63DC"/>
    <w:rsid w:val="003B645F"/>
    <w:rsid w:val="003C04DD"/>
    <w:rsid w:val="003D2671"/>
    <w:rsid w:val="003D5466"/>
    <w:rsid w:val="003E14FB"/>
    <w:rsid w:val="003E31F0"/>
    <w:rsid w:val="003E3E02"/>
    <w:rsid w:val="003E5993"/>
    <w:rsid w:val="003F0DF7"/>
    <w:rsid w:val="003F1DDC"/>
    <w:rsid w:val="003F3CD3"/>
    <w:rsid w:val="003F4958"/>
    <w:rsid w:val="00405C37"/>
    <w:rsid w:val="00405CE3"/>
    <w:rsid w:val="004073B6"/>
    <w:rsid w:val="00407EBA"/>
    <w:rsid w:val="004114C7"/>
    <w:rsid w:val="00417630"/>
    <w:rsid w:val="00422AC3"/>
    <w:rsid w:val="00426380"/>
    <w:rsid w:val="00435618"/>
    <w:rsid w:val="00435C78"/>
    <w:rsid w:val="00443373"/>
    <w:rsid w:val="004448AD"/>
    <w:rsid w:val="004468D1"/>
    <w:rsid w:val="00450F76"/>
    <w:rsid w:val="00461FD9"/>
    <w:rsid w:val="00462EA7"/>
    <w:rsid w:val="0046567E"/>
    <w:rsid w:val="0046578E"/>
    <w:rsid w:val="00465BFE"/>
    <w:rsid w:val="00465DD7"/>
    <w:rsid w:val="004661C8"/>
    <w:rsid w:val="0046716E"/>
    <w:rsid w:val="00471D62"/>
    <w:rsid w:val="00475325"/>
    <w:rsid w:val="00477056"/>
    <w:rsid w:val="004815E5"/>
    <w:rsid w:val="00482FE8"/>
    <w:rsid w:val="004900F7"/>
    <w:rsid w:val="00494704"/>
    <w:rsid w:val="00494B95"/>
    <w:rsid w:val="00497E4C"/>
    <w:rsid w:val="004A3EC5"/>
    <w:rsid w:val="004A533F"/>
    <w:rsid w:val="004A7450"/>
    <w:rsid w:val="004B03FE"/>
    <w:rsid w:val="004B2E76"/>
    <w:rsid w:val="004B6038"/>
    <w:rsid w:val="004B6E71"/>
    <w:rsid w:val="004C4B8E"/>
    <w:rsid w:val="004D1728"/>
    <w:rsid w:val="004D277F"/>
    <w:rsid w:val="004D402E"/>
    <w:rsid w:val="004D65C8"/>
    <w:rsid w:val="004D65EC"/>
    <w:rsid w:val="004D7BE2"/>
    <w:rsid w:val="004E4D7A"/>
    <w:rsid w:val="004E596F"/>
    <w:rsid w:val="004F10E7"/>
    <w:rsid w:val="004F1A68"/>
    <w:rsid w:val="004F3E59"/>
    <w:rsid w:val="004F4DFA"/>
    <w:rsid w:val="004F69B8"/>
    <w:rsid w:val="00501272"/>
    <w:rsid w:val="00521921"/>
    <w:rsid w:val="00522F47"/>
    <w:rsid w:val="0054242D"/>
    <w:rsid w:val="005464C9"/>
    <w:rsid w:val="0054774B"/>
    <w:rsid w:val="0055396C"/>
    <w:rsid w:val="00557CDD"/>
    <w:rsid w:val="0056301D"/>
    <w:rsid w:val="00565A64"/>
    <w:rsid w:val="005666D9"/>
    <w:rsid w:val="00575E5D"/>
    <w:rsid w:val="0057665A"/>
    <w:rsid w:val="00581157"/>
    <w:rsid w:val="00584E54"/>
    <w:rsid w:val="005851AF"/>
    <w:rsid w:val="005876AE"/>
    <w:rsid w:val="00590CC9"/>
    <w:rsid w:val="00590E47"/>
    <w:rsid w:val="00592594"/>
    <w:rsid w:val="00596D4E"/>
    <w:rsid w:val="005A7B43"/>
    <w:rsid w:val="005B1CA9"/>
    <w:rsid w:val="005B2A80"/>
    <w:rsid w:val="005B5502"/>
    <w:rsid w:val="005C04BC"/>
    <w:rsid w:val="005C1264"/>
    <w:rsid w:val="005C76AB"/>
    <w:rsid w:val="005D3342"/>
    <w:rsid w:val="005D37B8"/>
    <w:rsid w:val="005D416C"/>
    <w:rsid w:val="005D4E99"/>
    <w:rsid w:val="005D5976"/>
    <w:rsid w:val="005D61B3"/>
    <w:rsid w:val="005D7B39"/>
    <w:rsid w:val="005E1D4E"/>
    <w:rsid w:val="005F0CA0"/>
    <w:rsid w:val="005F0CA5"/>
    <w:rsid w:val="005F7B15"/>
    <w:rsid w:val="00606117"/>
    <w:rsid w:val="006111AB"/>
    <w:rsid w:val="00614949"/>
    <w:rsid w:val="00617D2B"/>
    <w:rsid w:val="00627D35"/>
    <w:rsid w:val="00630C5F"/>
    <w:rsid w:val="00637494"/>
    <w:rsid w:val="00637ED2"/>
    <w:rsid w:val="0064151D"/>
    <w:rsid w:val="0064207B"/>
    <w:rsid w:val="00646791"/>
    <w:rsid w:val="006500E6"/>
    <w:rsid w:val="00652BAA"/>
    <w:rsid w:val="00655971"/>
    <w:rsid w:val="00656B4D"/>
    <w:rsid w:val="00661228"/>
    <w:rsid w:val="00662046"/>
    <w:rsid w:val="006649E3"/>
    <w:rsid w:val="006657BC"/>
    <w:rsid w:val="00666259"/>
    <w:rsid w:val="00667275"/>
    <w:rsid w:val="00675E77"/>
    <w:rsid w:val="00680FC5"/>
    <w:rsid w:val="00684108"/>
    <w:rsid w:val="006846DB"/>
    <w:rsid w:val="0069177F"/>
    <w:rsid w:val="006A05C5"/>
    <w:rsid w:val="006A1779"/>
    <w:rsid w:val="006A2900"/>
    <w:rsid w:val="006A2C5B"/>
    <w:rsid w:val="006A2D23"/>
    <w:rsid w:val="006A656B"/>
    <w:rsid w:val="006A6E62"/>
    <w:rsid w:val="006B0D68"/>
    <w:rsid w:val="006B5811"/>
    <w:rsid w:val="006B73CF"/>
    <w:rsid w:val="006C08A8"/>
    <w:rsid w:val="006C14D0"/>
    <w:rsid w:val="006D2687"/>
    <w:rsid w:val="006E0515"/>
    <w:rsid w:val="006E36F5"/>
    <w:rsid w:val="006E4B33"/>
    <w:rsid w:val="006F48A6"/>
    <w:rsid w:val="006F5F3C"/>
    <w:rsid w:val="00702120"/>
    <w:rsid w:val="00702916"/>
    <w:rsid w:val="00705F44"/>
    <w:rsid w:val="00710763"/>
    <w:rsid w:val="007119CA"/>
    <w:rsid w:val="00721B2C"/>
    <w:rsid w:val="00723626"/>
    <w:rsid w:val="007266B0"/>
    <w:rsid w:val="007307A9"/>
    <w:rsid w:val="00734E38"/>
    <w:rsid w:val="00740E56"/>
    <w:rsid w:val="007525D7"/>
    <w:rsid w:val="0075402D"/>
    <w:rsid w:val="00754D03"/>
    <w:rsid w:val="00754D4F"/>
    <w:rsid w:val="007613AD"/>
    <w:rsid w:val="00761C1F"/>
    <w:rsid w:val="007649CD"/>
    <w:rsid w:val="00766035"/>
    <w:rsid w:val="00767EAC"/>
    <w:rsid w:val="00770E0D"/>
    <w:rsid w:val="007713FB"/>
    <w:rsid w:val="007728A7"/>
    <w:rsid w:val="00773CF1"/>
    <w:rsid w:val="00775360"/>
    <w:rsid w:val="00777C33"/>
    <w:rsid w:val="00785DBD"/>
    <w:rsid w:val="00786566"/>
    <w:rsid w:val="00786AAC"/>
    <w:rsid w:val="007967B9"/>
    <w:rsid w:val="00796EF5"/>
    <w:rsid w:val="007A0EFE"/>
    <w:rsid w:val="007A49F2"/>
    <w:rsid w:val="007B1A35"/>
    <w:rsid w:val="007B328C"/>
    <w:rsid w:val="007C0488"/>
    <w:rsid w:val="007C57B6"/>
    <w:rsid w:val="007C6BF5"/>
    <w:rsid w:val="007D4C7E"/>
    <w:rsid w:val="007E13BB"/>
    <w:rsid w:val="007E2776"/>
    <w:rsid w:val="007E5331"/>
    <w:rsid w:val="007F2AB3"/>
    <w:rsid w:val="007F60EF"/>
    <w:rsid w:val="00802D81"/>
    <w:rsid w:val="00803727"/>
    <w:rsid w:val="008052BD"/>
    <w:rsid w:val="00806A42"/>
    <w:rsid w:val="0081023D"/>
    <w:rsid w:val="008116AA"/>
    <w:rsid w:val="00817E11"/>
    <w:rsid w:val="00823CF9"/>
    <w:rsid w:val="008305BC"/>
    <w:rsid w:val="0083357D"/>
    <w:rsid w:val="00835CAD"/>
    <w:rsid w:val="00836484"/>
    <w:rsid w:val="00836FB8"/>
    <w:rsid w:val="008415EF"/>
    <w:rsid w:val="00847BC6"/>
    <w:rsid w:val="00856C0C"/>
    <w:rsid w:val="0086012A"/>
    <w:rsid w:val="00860767"/>
    <w:rsid w:val="00881622"/>
    <w:rsid w:val="0088448D"/>
    <w:rsid w:val="00884D84"/>
    <w:rsid w:val="008852F3"/>
    <w:rsid w:val="00885A08"/>
    <w:rsid w:val="00887A8E"/>
    <w:rsid w:val="00887C52"/>
    <w:rsid w:val="00891D5A"/>
    <w:rsid w:val="00892470"/>
    <w:rsid w:val="00892DE3"/>
    <w:rsid w:val="00894CD7"/>
    <w:rsid w:val="008A0801"/>
    <w:rsid w:val="008A0943"/>
    <w:rsid w:val="008A2726"/>
    <w:rsid w:val="008A28AB"/>
    <w:rsid w:val="008A31A8"/>
    <w:rsid w:val="008A4064"/>
    <w:rsid w:val="008A5C29"/>
    <w:rsid w:val="008A7D23"/>
    <w:rsid w:val="008B0DD3"/>
    <w:rsid w:val="008B2A52"/>
    <w:rsid w:val="008B5DDB"/>
    <w:rsid w:val="008B77E0"/>
    <w:rsid w:val="008C7259"/>
    <w:rsid w:val="008D114E"/>
    <w:rsid w:val="008D136D"/>
    <w:rsid w:val="008D238B"/>
    <w:rsid w:val="008D374A"/>
    <w:rsid w:val="008D4170"/>
    <w:rsid w:val="008E1354"/>
    <w:rsid w:val="008F268D"/>
    <w:rsid w:val="008F3596"/>
    <w:rsid w:val="008F52BA"/>
    <w:rsid w:val="008F5C2D"/>
    <w:rsid w:val="008F7D2F"/>
    <w:rsid w:val="00900791"/>
    <w:rsid w:val="009036CC"/>
    <w:rsid w:val="009051C6"/>
    <w:rsid w:val="009071EE"/>
    <w:rsid w:val="009129D0"/>
    <w:rsid w:val="00912FB4"/>
    <w:rsid w:val="00916BDB"/>
    <w:rsid w:val="00921B80"/>
    <w:rsid w:val="009230F1"/>
    <w:rsid w:val="009306DF"/>
    <w:rsid w:val="009313D7"/>
    <w:rsid w:val="0093158D"/>
    <w:rsid w:val="00931A6F"/>
    <w:rsid w:val="00933D89"/>
    <w:rsid w:val="009343BA"/>
    <w:rsid w:val="00941350"/>
    <w:rsid w:val="00943C16"/>
    <w:rsid w:val="00944A41"/>
    <w:rsid w:val="00952F6C"/>
    <w:rsid w:val="009545F5"/>
    <w:rsid w:val="00957143"/>
    <w:rsid w:val="00960E70"/>
    <w:rsid w:val="00966F6F"/>
    <w:rsid w:val="0096722B"/>
    <w:rsid w:val="0096791D"/>
    <w:rsid w:val="00970A3D"/>
    <w:rsid w:val="00983F2D"/>
    <w:rsid w:val="00984959"/>
    <w:rsid w:val="00984C9C"/>
    <w:rsid w:val="00990DAB"/>
    <w:rsid w:val="00991343"/>
    <w:rsid w:val="0099298C"/>
    <w:rsid w:val="00993D42"/>
    <w:rsid w:val="0099730F"/>
    <w:rsid w:val="009A3107"/>
    <w:rsid w:val="009A683E"/>
    <w:rsid w:val="009A7B95"/>
    <w:rsid w:val="009A7F60"/>
    <w:rsid w:val="009B0130"/>
    <w:rsid w:val="009B014A"/>
    <w:rsid w:val="009B092E"/>
    <w:rsid w:val="009B1752"/>
    <w:rsid w:val="009B26F3"/>
    <w:rsid w:val="009B68FE"/>
    <w:rsid w:val="009D2DAA"/>
    <w:rsid w:val="009D3021"/>
    <w:rsid w:val="009E1660"/>
    <w:rsid w:val="009E2419"/>
    <w:rsid w:val="009E43B8"/>
    <w:rsid w:val="009E715E"/>
    <w:rsid w:val="009E7C50"/>
    <w:rsid w:val="009F217D"/>
    <w:rsid w:val="009F406D"/>
    <w:rsid w:val="009F4E8E"/>
    <w:rsid w:val="009F61AE"/>
    <w:rsid w:val="00A01C71"/>
    <w:rsid w:val="00A02345"/>
    <w:rsid w:val="00A041DE"/>
    <w:rsid w:val="00A0476C"/>
    <w:rsid w:val="00A1113E"/>
    <w:rsid w:val="00A11B52"/>
    <w:rsid w:val="00A12C2D"/>
    <w:rsid w:val="00A12C3B"/>
    <w:rsid w:val="00A14D3C"/>
    <w:rsid w:val="00A15A8F"/>
    <w:rsid w:val="00A16372"/>
    <w:rsid w:val="00A21672"/>
    <w:rsid w:val="00A21C5B"/>
    <w:rsid w:val="00A21EE5"/>
    <w:rsid w:val="00A236B8"/>
    <w:rsid w:val="00A241EE"/>
    <w:rsid w:val="00A24D53"/>
    <w:rsid w:val="00A30B8F"/>
    <w:rsid w:val="00A30C51"/>
    <w:rsid w:val="00A323D6"/>
    <w:rsid w:val="00A406C9"/>
    <w:rsid w:val="00A40F18"/>
    <w:rsid w:val="00A4394A"/>
    <w:rsid w:val="00A510D3"/>
    <w:rsid w:val="00A66AB4"/>
    <w:rsid w:val="00A677BA"/>
    <w:rsid w:val="00A740CC"/>
    <w:rsid w:val="00A771EF"/>
    <w:rsid w:val="00A81A51"/>
    <w:rsid w:val="00A853CA"/>
    <w:rsid w:val="00A86585"/>
    <w:rsid w:val="00A869FB"/>
    <w:rsid w:val="00A87D40"/>
    <w:rsid w:val="00A95251"/>
    <w:rsid w:val="00A96C28"/>
    <w:rsid w:val="00AA36FE"/>
    <w:rsid w:val="00AA65A7"/>
    <w:rsid w:val="00AB0013"/>
    <w:rsid w:val="00AB3E45"/>
    <w:rsid w:val="00AC2094"/>
    <w:rsid w:val="00AC4A88"/>
    <w:rsid w:val="00AC5AE3"/>
    <w:rsid w:val="00AC7F75"/>
    <w:rsid w:val="00AC7FE1"/>
    <w:rsid w:val="00AD3B7A"/>
    <w:rsid w:val="00AD481A"/>
    <w:rsid w:val="00AD6B75"/>
    <w:rsid w:val="00AD716F"/>
    <w:rsid w:val="00AD74D7"/>
    <w:rsid w:val="00AE24F0"/>
    <w:rsid w:val="00AE4233"/>
    <w:rsid w:val="00AE5CD1"/>
    <w:rsid w:val="00AE6AD3"/>
    <w:rsid w:val="00AE6BC6"/>
    <w:rsid w:val="00AF3389"/>
    <w:rsid w:val="00AF6210"/>
    <w:rsid w:val="00B06F87"/>
    <w:rsid w:val="00B141F6"/>
    <w:rsid w:val="00B14F1B"/>
    <w:rsid w:val="00B15EA0"/>
    <w:rsid w:val="00B2434B"/>
    <w:rsid w:val="00B312F0"/>
    <w:rsid w:val="00B31B89"/>
    <w:rsid w:val="00B36937"/>
    <w:rsid w:val="00B36B87"/>
    <w:rsid w:val="00B44868"/>
    <w:rsid w:val="00B50C37"/>
    <w:rsid w:val="00B60337"/>
    <w:rsid w:val="00B703FA"/>
    <w:rsid w:val="00B7151A"/>
    <w:rsid w:val="00B71561"/>
    <w:rsid w:val="00B71A98"/>
    <w:rsid w:val="00B720BD"/>
    <w:rsid w:val="00B74CA1"/>
    <w:rsid w:val="00B777C6"/>
    <w:rsid w:val="00B77AD5"/>
    <w:rsid w:val="00B92C76"/>
    <w:rsid w:val="00B94DB5"/>
    <w:rsid w:val="00BA248C"/>
    <w:rsid w:val="00BA40E3"/>
    <w:rsid w:val="00BA5D64"/>
    <w:rsid w:val="00BA73F5"/>
    <w:rsid w:val="00BB02D4"/>
    <w:rsid w:val="00BB50ED"/>
    <w:rsid w:val="00BB527F"/>
    <w:rsid w:val="00BB7D39"/>
    <w:rsid w:val="00BC4EEA"/>
    <w:rsid w:val="00BD1637"/>
    <w:rsid w:val="00BD1F21"/>
    <w:rsid w:val="00BD6329"/>
    <w:rsid w:val="00BE122E"/>
    <w:rsid w:val="00BE1C8F"/>
    <w:rsid w:val="00BE2F53"/>
    <w:rsid w:val="00BE6F31"/>
    <w:rsid w:val="00BF1974"/>
    <w:rsid w:val="00BF30F9"/>
    <w:rsid w:val="00C00F79"/>
    <w:rsid w:val="00C100D1"/>
    <w:rsid w:val="00C101E8"/>
    <w:rsid w:val="00C12AE2"/>
    <w:rsid w:val="00C150D8"/>
    <w:rsid w:val="00C1562E"/>
    <w:rsid w:val="00C21361"/>
    <w:rsid w:val="00C262CD"/>
    <w:rsid w:val="00C33E54"/>
    <w:rsid w:val="00C35920"/>
    <w:rsid w:val="00C361EA"/>
    <w:rsid w:val="00C36D83"/>
    <w:rsid w:val="00C42E83"/>
    <w:rsid w:val="00C52A7B"/>
    <w:rsid w:val="00C6001C"/>
    <w:rsid w:val="00C64DAF"/>
    <w:rsid w:val="00C67076"/>
    <w:rsid w:val="00C67CC6"/>
    <w:rsid w:val="00C73143"/>
    <w:rsid w:val="00C9169D"/>
    <w:rsid w:val="00C917B1"/>
    <w:rsid w:val="00C93307"/>
    <w:rsid w:val="00CA0206"/>
    <w:rsid w:val="00CA02F5"/>
    <w:rsid w:val="00CA096F"/>
    <w:rsid w:val="00CA350C"/>
    <w:rsid w:val="00CA3AA1"/>
    <w:rsid w:val="00CB1430"/>
    <w:rsid w:val="00CB2C1E"/>
    <w:rsid w:val="00CB61DE"/>
    <w:rsid w:val="00CB6830"/>
    <w:rsid w:val="00CB7BF4"/>
    <w:rsid w:val="00CB7EA5"/>
    <w:rsid w:val="00CC513F"/>
    <w:rsid w:val="00CC5FE2"/>
    <w:rsid w:val="00CD0AB5"/>
    <w:rsid w:val="00CD752D"/>
    <w:rsid w:val="00CD7785"/>
    <w:rsid w:val="00CE3DF1"/>
    <w:rsid w:val="00CF7044"/>
    <w:rsid w:val="00D03E46"/>
    <w:rsid w:val="00D04787"/>
    <w:rsid w:val="00D062B7"/>
    <w:rsid w:val="00D10E89"/>
    <w:rsid w:val="00D10EE9"/>
    <w:rsid w:val="00D146F3"/>
    <w:rsid w:val="00D20AF6"/>
    <w:rsid w:val="00D21D11"/>
    <w:rsid w:val="00D22382"/>
    <w:rsid w:val="00D23FAF"/>
    <w:rsid w:val="00D2479E"/>
    <w:rsid w:val="00D25DEE"/>
    <w:rsid w:val="00D30ED3"/>
    <w:rsid w:val="00D3258A"/>
    <w:rsid w:val="00D32EAC"/>
    <w:rsid w:val="00D33A69"/>
    <w:rsid w:val="00D40A34"/>
    <w:rsid w:val="00D4117F"/>
    <w:rsid w:val="00D44244"/>
    <w:rsid w:val="00D45760"/>
    <w:rsid w:val="00D5257C"/>
    <w:rsid w:val="00D534BF"/>
    <w:rsid w:val="00D55663"/>
    <w:rsid w:val="00D60472"/>
    <w:rsid w:val="00D6645B"/>
    <w:rsid w:val="00D707B3"/>
    <w:rsid w:val="00D7247D"/>
    <w:rsid w:val="00D73B22"/>
    <w:rsid w:val="00D74B92"/>
    <w:rsid w:val="00D74F35"/>
    <w:rsid w:val="00D77023"/>
    <w:rsid w:val="00D84A8D"/>
    <w:rsid w:val="00D9076C"/>
    <w:rsid w:val="00D919F5"/>
    <w:rsid w:val="00D91C97"/>
    <w:rsid w:val="00D94C44"/>
    <w:rsid w:val="00D95860"/>
    <w:rsid w:val="00DA0B87"/>
    <w:rsid w:val="00DA7D00"/>
    <w:rsid w:val="00DB1EF7"/>
    <w:rsid w:val="00DB4A52"/>
    <w:rsid w:val="00DB5168"/>
    <w:rsid w:val="00DB625B"/>
    <w:rsid w:val="00DC39CF"/>
    <w:rsid w:val="00DC3FFD"/>
    <w:rsid w:val="00DC4BF0"/>
    <w:rsid w:val="00DC651D"/>
    <w:rsid w:val="00DD2CB7"/>
    <w:rsid w:val="00DD454A"/>
    <w:rsid w:val="00DE6B75"/>
    <w:rsid w:val="00DE7660"/>
    <w:rsid w:val="00DF1FE6"/>
    <w:rsid w:val="00DF375E"/>
    <w:rsid w:val="00E029E7"/>
    <w:rsid w:val="00E03BC0"/>
    <w:rsid w:val="00E05955"/>
    <w:rsid w:val="00E07D9A"/>
    <w:rsid w:val="00E14950"/>
    <w:rsid w:val="00E173CF"/>
    <w:rsid w:val="00E208EF"/>
    <w:rsid w:val="00E22584"/>
    <w:rsid w:val="00E23888"/>
    <w:rsid w:val="00E23FA7"/>
    <w:rsid w:val="00E251BB"/>
    <w:rsid w:val="00E2557B"/>
    <w:rsid w:val="00E264AF"/>
    <w:rsid w:val="00E270F2"/>
    <w:rsid w:val="00E348F5"/>
    <w:rsid w:val="00E37791"/>
    <w:rsid w:val="00E37F36"/>
    <w:rsid w:val="00E415C1"/>
    <w:rsid w:val="00E43659"/>
    <w:rsid w:val="00E50214"/>
    <w:rsid w:val="00E508CD"/>
    <w:rsid w:val="00E523D0"/>
    <w:rsid w:val="00E5428C"/>
    <w:rsid w:val="00E55D2C"/>
    <w:rsid w:val="00E566DD"/>
    <w:rsid w:val="00E61CE9"/>
    <w:rsid w:val="00E62136"/>
    <w:rsid w:val="00E645F3"/>
    <w:rsid w:val="00E64948"/>
    <w:rsid w:val="00E6521B"/>
    <w:rsid w:val="00E77B3F"/>
    <w:rsid w:val="00E832B4"/>
    <w:rsid w:val="00E83E2C"/>
    <w:rsid w:val="00E95F1F"/>
    <w:rsid w:val="00E96AC8"/>
    <w:rsid w:val="00EA56A8"/>
    <w:rsid w:val="00EA5BBB"/>
    <w:rsid w:val="00EA60C8"/>
    <w:rsid w:val="00EB0B6E"/>
    <w:rsid w:val="00EB1B1C"/>
    <w:rsid w:val="00EB2407"/>
    <w:rsid w:val="00EC0862"/>
    <w:rsid w:val="00EC10B4"/>
    <w:rsid w:val="00EC3692"/>
    <w:rsid w:val="00EC6193"/>
    <w:rsid w:val="00ED314A"/>
    <w:rsid w:val="00ED5BFA"/>
    <w:rsid w:val="00EE00D9"/>
    <w:rsid w:val="00EE28E0"/>
    <w:rsid w:val="00EE442A"/>
    <w:rsid w:val="00EF31C8"/>
    <w:rsid w:val="00EF5BF8"/>
    <w:rsid w:val="00F008DB"/>
    <w:rsid w:val="00F13463"/>
    <w:rsid w:val="00F13995"/>
    <w:rsid w:val="00F15D1B"/>
    <w:rsid w:val="00F16E56"/>
    <w:rsid w:val="00F1720B"/>
    <w:rsid w:val="00F17958"/>
    <w:rsid w:val="00F309E9"/>
    <w:rsid w:val="00F31380"/>
    <w:rsid w:val="00F334D2"/>
    <w:rsid w:val="00F36E29"/>
    <w:rsid w:val="00F45079"/>
    <w:rsid w:val="00F45BCE"/>
    <w:rsid w:val="00F468DA"/>
    <w:rsid w:val="00F47EBE"/>
    <w:rsid w:val="00F50B8C"/>
    <w:rsid w:val="00F52088"/>
    <w:rsid w:val="00F53B9F"/>
    <w:rsid w:val="00F54304"/>
    <w:rsid w:val="00F564FD"/>
    <w:rsid w:val="00F62452"/>
    <w:rsid w:val="00F6774D"/>
    <w:rsid w:val="00F70777"/>
    <w:rsid w:val="00F7774E"/>
    <w:rsid w:val="00F77F80"/>
    <w:rsid w:val="00F82BE2"/>
    <w:rsid w:val="00F85E1F"/>
    <w:rsid w:val="00F8736F"/>
    <w:rsid w:val="00F91F2A"/>
    <w:rsid w:val="00F9483E"/>
    <w:rsid w:val="00F95A34"/>
    <w:rsid w:val="00FA1C32"/>
    <w:rsid w:val="00FA7337"/>
    <w:rsid w:val="00FB0055"/>
    <w:rsid w:val="00FB3B81"/>
    <w:rsid w:val="00FC0ECA"/>
    <w:rsid w:val="00FC12AF"/>
    <w:rsid w:val="00FC23AA"/>
    <w:rsid w:val="00FC2F0A"/>
    <w:rsid w:val="00FD3EC2"/>
    <w:rsid w:val="00FE0383"/>
    <w:rsid w:val="00FE28D6"/>
    <w:rsid w:val="00FE3B43"/>
    <w:rsid w:val="00FF093D"/>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4644B0"/>
  <w15:docId w15:val="{EA7EDF1C-6D77-409F-A8CD-B606E3C9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52"/>
    <w:pPr>
      <w:spacing w:after="120" w:line="288" w:lineRule="auto"/>
    </w:pPr>
    <w:rPr>
      <w:sz w:val="22"/>
    </w:rPr>
  </w:style>
  <w:style w:type="paragraph" w:styleId="Heading1">
    <w:name w:val="heading 1"/>
    <w:next w:val="Normalmedindrag"/>
    <w:link w:val="Heading1Char"/>
    <w:uiPriority w:val="2"/>
    <w:qFormat/>
    <w:rsid w:val="009230F1"/>
    <w:pPr>
      <w:keepNext/>
      <w:numPr>
        <w:numId w:val="2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9230F1"/>
    <w:pPr>
      <w:numPr>
        <w:ilvl w:val="1"/>
      </w:numPr>
      <w:outlineLvl w:val="1"/>
    </w:pPr>
    <w:rPr>
      <w:sz w:val="20"/>
    </w:rPr>
  </w:style>
  <w:style w:type="paragraph" w:styleId="Heading3">
    <w:name w:val="heading 3"/>
    <w:basedOn w:val="Heading2"/>
    <w:next w:val="Normalmedindrag"/>
    <w:link w:val="Heading3Char"/>
    <w:uiPriority w:val="4"/>
    <w:qFormat/>
    <w:rsid w:val="009230F1"/>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18"/>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18"/>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230F1"/>
    <w:rPr>
      <w:rFonts w:ascii="Arial" w:hAnsi="Arial" w:cs="Arial"/>
      <w:b/>
      <w:bCs/>
      <w:kern w:val="32"/>
      <w:sz w:val="22"/>
      <w:szCs w:val="32"/>
    </w:rPr>
  </w:style>
  <w:style w:type="character" w:customStyle="1" w:styleId="Heading2Char">
    <w:name w:val="Heading 2 Char"/>
    <w:basedOn w:val="DefaultParagraphFont"/>
    <w:link w:val="Heading2"/>
    <w:uiPriority w:val="3"/>
    <w:rsid w:val="009230F1"/>
    <w:rPr>
      <w:rFonts w:ascii="Arial" w:hAnsi="Arial" w:cs="Arial"/>
      <w:b/>
      <w:bCs/>
      <w:kern w:val="32"/>
      <w:szCs w:val="32"/>
    </w:rPr>
  </w:style>
  <w:style w:type="character" w:customStyle="1" w:styleId="Heading3Char">
    <w:name w:val="Heading 3 Char"/>
    <w:basedOn w:val="DefaultParagraphFont"/>
    <w:link w:val="Heading3"/>
    <w:uiPriority w:val="4"/>
    <w:rsid w:val="009230F1"/>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18"/>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paragraph" w:customStyle="1" w:styleId="Body">
    <w:name w:val="Body"/>
    <w:basedOn w:val="Normal"/>
    <w:rsid w:val="00085F25"/>
    <w:pPr>
      <w:spacing w:after="140" w:line="290" w:lineRule="auto"/>
      <w:jc w:val="both"/>
    </w:pPr>
    <w:rPr>
      <w:rFonts w:ascii="Arial" w:hAnsi="Arial"/>
      <w:kern w:val="20"/>
      <w:sz w:val="20"/>
      <w:szCs w:val="24"/>
      <w:lang w:eastAsia="en-US"/>
    </w:rPr>
  </w:style>
  <w:style w:type="paragraph" w:customStyle="1" w:styleId="Level1">
    <w:name w:val="Level 1"/>
    <w:basedOn w:val="Normal"/>
    <w:next w:val="Normal"/>
    <w:rsid w:val="00085F25"/>
    <w:pPr>
      <w:keepNext/>
      <w:numPr>
        <w:numId w:val="20"/>
      </w:numPr>
      <w:spacing w:before="280" w:after="140" w:line="290" w:lineRule="auto"/>
      <w:jc w:val="both"/>
      <w:outlineLvl w:val="0"/>
    </w:pPr>
    <w:rPr>
      <w:rFonts w:ascii="Arial" w:hAnsi="Arial"/>
      <w:b/>
      <w:bCs/>
      <w:kern w:val="20"/>
      <w:szCs w:val="32"/>
      <w:lang w:eastAsia="en-US"/>
    </w:rPr>
  </w:style>
  <w:style w:type="paragraph" w:customStyle="1" w:styleId="Level2">
    <w:name w:val="Level 2"/>
    <w:basedOn w:val="Normal"/>
    <w:rsid w:val="00085F25"/>
    <w:pPr>
      <w:numPr>
        <w:ilvl w:val="1"/>
        <w:numId w:val="20"/>
      </w:numPr>
      <w:spacing w:after="140" w:line="290" w:lineRule="auto"/>
      <w:jc w:val="both"/>
    </w:pPr>
    <w:rPr>
      <w:rFonts w:ascii="Arial" w:hAnsi="Arial"/>
      <w:kern w:val="20"/>
      <w:sz w:val="20"/>
      <w:szCs w:val="28"/>
      <w:lang w:eastAsia="en-US"/>
    </w:rPr>
  </w:style>
  <w:style w:type="paragraph" w:customStyle="1" w:styleId="Level3">
    <w:name w:val="Level 3"/>
    <w:basedOn w:val="Normal"/>
    <w:rsid w:val="00085F25"/>
    <w:pPr>
      <w:numPr>
        <w:ilvl w:val="2"/>
        <w:numId w:val="20"/>
      </w:numPr>
      <w:spacing w:after="140" w:line="290" w:lineRule="auto"/>
      <w:jc w:val="both"/>
    </w:pPr>
    <w:rPr>
      <w:rFonts w:ascii="Arial" w:hAnsi="Arial"/>
      <w:kern w:val="20"/>
      <w:sz w:val="20"/>
      <w:szCs w:val="28"/>
      <w:lang w:eastAsia="en-US"/>
    </w:rPr>
  </w:style>
  <w:style w:type="paragraph" w:customStyle="1" w:styleId="Level4">
    <w:name w:val="Level 4"/>
    <w:basedOn w:val="Normal"/>
    <w:rsid w:val="00085F25"/>
    <w:pPr>
      <w:numPr>
        <w:ilvl w:val="3"/>
        <w:numId w:val="20"/>
      </w:numPr>
      <w:spacing w:after="140" w:line="290" w:lineRule="auto"/>
      <w:jc w:val="both"/>
    </w:pPr>
    <w:rPr>
      <w:rFonts w:ascii="Arial" w:hAnsi="Arial"/>
      <w:kern w:val="20"/>
      <w:sz w:val="20"/>
      <w:szCs w:val="24"/>
      <w:lang w:eastAsia="en-US"/>
    </w:rPr>
  </w:style>
  <w:style w:type="paragraph" w:customStyle="1" w:styleId="Level5">
    <w:name w:val="Level 5"/>
    <w:basedOn w:val="Normal"/>
    <w:rsid w:val="00085F25"/>
    <w:pPr>
      <w:numPr>
        <w:ilvl w:val="4"/>
        <w:numId w:val="20"/>
      </w:numPr>
      <w:spacing w:after="140" w:line="290" w:lineRule="auto"/>
      <w:jc w:val="both"/>
    </w:pPr>
    <w:rPr>
      <w:rFonts w:ascii="Arial" w:hAnsi="Arial"/>
      <w:kern w:val="20"/>
      <w:sz w:val="20"/>
      <w:szCs w:val="24"/>
      <w:lang w:eastAsia="en-US"/>
    </w:rPr>
  </w:style>
  <w:style w:type="paragraph" w:customStyle="1" w:styleId="Level6">
    <w:name w:val="Level 6"/>
    <w:basedOn w:val="Normal"/>
    <w:rsid w:val="00085F25"/>
    <w:pPr>
      <w:numPr>
        <w:ilvl w:val="5"/>
        <w:numId w:val="20"/>
      </w:numPr>
      <w:spacing w:after="140" w:line="290" w:lineRule="auto"/>
      <w:jc w:val="both"/>
    </w:pPr>
    <w:rPr>
      <w:rFonts w:ascii="Arial" w:hAnsi="Arial"/>
      <w:kern w:val="20"/>
      <w:sz w:val="20"/>
      <w:szCs w:val="24"/>
      <w:lang w:eastAsia="en-US"/>
    </w:rPr>
  </w:style>
  <w:style w:type="paragraph" w:customStyle="1" w:styleId="Level7">
    <w:name w:val="Level 7"/>
    <w:basedOn w:val="Normal"/>
    <w:rsid w:val="00085F25"/>
    <w:pPr>
      <w:numPr>
        <w:ilvl w:val="6"/>
        <w:numId w:val="20"/>
      </w:numPr>
      <w:spacing w:after="140" w:line="290" w:lineRule="auto"/>
      <w:jc w:val="both"/>
      <w:outlineLvl w:val="6"/>
    </w:pPr>
    <w:rPr>
      <w:rFonts w:ascii="Arial" w:hAnsi="Arial"/>
      <w:kern w:val="20"/>
      <w:sz w:val="20"/>
      <w:szCs w:val="24"/>
      <w:lang w:eastAsia="en-US"/>
    </w:rPr>
  </w:style>
  <w:style w:type="paragraph" w:customStyle="1" w:styleId="Level8">
    <w:name w:val="Level 8"/>
    <w:basedOn w:val="Normal"/>
    <w:rsid w:val="00085F25"/>
    <w:pPr>
      <w:numPr>
        <w:ilvl w:val="7"/>
        <w:numId w:val="20"/>
      </w:numPr>
      <w:spacing w:after="140" w:line="290" w:lineRule="auto"/>
      <w:jc w:val="both"/>
      <w:outlineLvl w:val="7"/>
    </w:pPr>
    <w:rPr>
      <w:rFonts w:ascii="Arial" w:hAnsi="Arial"/>
      <w:kern w:val="20"/>
      <w:sz w:val="20"/>
      <w:szCs w:val="24"/>
      <w:lang w:eastAsia="en-US"/>
    </w:rPr>
  </w:style>
  <w:style w:type="paragraph" w:customStyle="1" w:styleId="Level9">
    <w:name w:val="Level 9"/>
    <w:basedOn w:val="Normal"/>
    <w:rsid w:val="00085F25"/>
    <w:pPr>
      <w:numPr>
        <w:ilvl w:val="8"/>
        <w:numId w:val="20"/>
      </w:numPr>
      <w:spacing w:after="140" w:line="290" w:lineRule="auto"/>
      <w:jc w:val="both"/>
      <w:outlineLvl w:val="8"/>
    </w:pPr>
    <w:rPr>
      <w:rFonts w:ascii="Arial" w:hAnsi="Arial"/>
      <w:kern w:val="20"/>
      <w:sz w:val="20"/>
      <w:szCs w:val="24"/>
      <w:lang w:eastAsia="en-US"/>
    </w:rPr>
  </w:style>
  <w:style w:type="character" w:customStyle="1" w:styleId="zTokyoLogoCaption2">
    <w:name w:val="zTokyoLogoCaption2"/>
    <w:rsid w:val="00E23888"/>
    <w:rPr>
      <w:rFonts w:ascii="MS Mincho" w:eastAsia="MS Mincho"/>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GDA%20Normal.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d5d496-6c05-4967-a7fe-1ae178699a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FDB522-CD3F-40C9-8EF6-D36DC26320E3}">
  <ds:schemaRefs>
    <ds:schemaRef ds:uri="http://schemas.microsoft.com/sharepoint/v3/contenttype/forms"/>
  </ds:schemaRefs>
</ds:datastoreItem>
</file>

<file path=customXml/itemProps2.xml><?xml version="1.0" encoding="utf-8"?>
<ds:datastoreItem xmlns:ds="http://schemas.openxmlformats.org/officeDocument/2006/customXml" ds:itemID="{B41FF0EB-7E32-4811-82DA-71DB0377A081}"/>
</file>

<file path=customXml/itemProps3.xml><?xml version="1.0" encoding="utf-8"?>
<ds:datastoreItem xmlns:ds="http://schemas.openxmlformats.org/officeDocument/2006/customXml" ds:itemID="{B8CA4D58-1F74-4BD5-BA8D-63FEBD7BED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GDA Normal</Template>
  <TotalTime>0</TotalTime>
  <Pages>2</Pages>
  <Words>721</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Vinstutdelning - styrelses yttrande enligt 18 kap 4 § ABL</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Grindborn</dc:creator>
  <cp:keywords/>
  <dc:description/>
  <cp:lastModifiedBy>Michael Grindborn</cp:lastModifiedBy>
  <cp:revision>5</cp:revision>
  <dcterms:created xsi:type="dcterms:W3CDTF">2022-03-17T14:30:00Z</dcterms:created>
  <dcterms:modified xsi:type="dcterms:W3CDTF">2022-04-07T08:58:00Z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0x0101009BA78F257F7F0D468582B40A61A9B893</vt:lpwstr>
  </property>
  <property fmtid="{D5CDD505-2E9C-101B-9397-08002B2CF9AE}" pid="3" name="IsMyDocuments">
    <vt:bool>true</vt:bool>
  </property>
</Properties>
</file>