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3E31C" w14:textId="49E69787" w:rsidR="00B417AA" w:rsidRPr="00945EC5" w:rsidRDefault="00656E8E" w:rsidP="00B417AA">
      <w:pPr>
        <w:spacing w:before="98" w:line="242" w:lineRule="auto"/>
        <w:ind w:left="116" w:right="343"/>
        <w:rPr>
          <w:rFonts w:ascii="Segoe UI" w:hAnsi="Segoe UI" w:cs="Segoe UI"/>
          <w:b/>
          <w:sz w:val="28"/>
          <w:lang w:val="en-GB"/>
        </w:rPr>
      </w:pPr>
      <w:r w:rsidRPr="00945EC5">
        <w:rPr>
          <w:rFonts w:ascii="Segoe UI" w:hAnsi="Segoe UI" w:cs="Segoe UI"/>
          <w:b/>
          <w:sz w:val="28"/>
          <w:u w:val="single"/>
          <w:lang w:val="en-GB"/>
        </w:rPr>
        <w:t>The Nomination Committee’s explanatory statement regarding its proposal for the Board of Directors of Balco Group AB prior to the Annual General Meeting 202</w:t>
      </w:r>
      <w:r w:rsidR="00F27A4F" w:rsidRPr="00945EC5">
        <w:rPr>
          <w:rFonts w:ascii="Segoe UI" w:hAnsi="Segoe UI" w:cs="Segoe UI"/>
          <w:b/>
          <w:sz w:val="28"/>
          <w:u w:val="single"/>
          <w:lang w:val="en-GB"/>
        </w:rPr>
        <w:t>2</w:t>
      </w:r>
    </w:p>
    <w:p w14:paraId="0FF60287" w14:textId="3D2A950C" w:rsidR="00656E8E" w:rsidRPr="00945EC5" w:rsidRDefault="00656E8E" w:rsidP="00656E8E">
      <w:pPr>
        <w:pStyle w:val="BodyText"/>
        <w:ind w:left="0" w:right="209"/>
        <w:rPr>
          <w:rFonts w:ascii="Segoe UI" w:hAnsi="Segoe UI" w:cs="Segoe UI"/>
          <w:lang w:val="en-GB"/>
        </w:rPr>
      </w:pPr>
    </w:p>
    <w:p w14:paraId="3D44FA5B" w14:textId="77777777" w:rsidR="00656E8E" w:rsidRPr="00945EC5" w:rsidRDefault="00656E8E" w:rsidP="00656E8E">
      <w:pPr>
        <w:spacing w:before="101" w:line="280" w:lineRule="exact"/>
        <w:ind w:left="116"/>
        <w:rPr>
          <w:rFonts w:ascii="Segoe UI" w:hAnsi="Segoe UI" w:cs="Segoe UI"/>
          <w:b/>
          <w:i/>
          <w:sz w:val="24"/>
          <w:lang w:val="en-GB"/>
        </w:rPr>
      </w:pPr>
      <w:r w:rsidRPr="00945EC5">
        <w:rPr>
          <w:rFonts w:ascii="Segoe UI" w:hAnsi="Segoe UI" w:cs="Segoe UI"/>
          <w:b/>
          <w:i/>
          <w:sz w:val="24"/>
          <w:lang w:val="en-GB"/>
        </w:rPr>
        <w:t>Report on the work of the Nomination Committee during the year</w:t>
      </w:r>
    </w:p>
    <w:p w14:paraId="1A4544C9" w14:textId="7C7EF2E6" w:rsidR="00656E8E" w:rsidRPr="00945EC5" w:rsidRDefault="00656E8E" w:rsidP="00656E8E">
      <w:pPr>
        <w:pStyle w:val="BodyText"/>
        <w:ind w:right="209"/>
        <w:rPr>
          <w:rFonts w:ascii="Segoe UI" w:hAnsi="Segoe UI" w:cs="Segoe UI"/>
          <w:lang w:val="en-GB"/>
        </w:rPr>
      </w:pPr>
      <w:r w:rsidRPr="00945EC5">
        <w:rPr>
          <w:rFonts w:ascii="Segoe UI" w:hAnsi="Segoe UI" w:cs="Segoe UI"/>
          <w:lang w:val="en-GB"/>
        </w:rPr>
        <w:t>The Nomination Committee of Balco Group AB (Balco) for the 202</w:t>
      </w:r>
      <w:r w:rsidR="00F27A4F" w:rsidRPr="00945EC5">
        <w:rPr>
          <w:rFonts w:ascii="Segoe UI" w:hAnsi="Segoe UI" w:cs="Segoe UI"/>
          <w:lang w:val="en-GB"/>
        </w:rPr>
        <w:t>2</w:t>
      </w:r>
      <w:r w:rsidRPr="00945EC5">
        <w:rPr>
          <w:rFonts w:ascii="Segoe UI" w:hAnsi="Segoe UI" w:cs="Segoe UI"/>
          <w:lang w:val="en-GB"/>
        </w:rPr>
        <w:t xml:space="preserve"> Annual General Meeting comprises:</w:t>
      </w:r>
    </w:p>
    <w:p w14:paraId="6E6C9C26" w14:textId="0F533232" w:rsidR="00656E8E" w:rsidRPr="00945EC5" w:rsidRDefault="00656E8E" w:rsidP="00656E8E">
      <w:pPr>
        <w:pStyle w:val="BodyText"/>
        <w:numPr>
          <w:ilvl w:val="0"/>
          <w:numId w:val="3"/>
        </w:numPr>
        <w:ind w:right="209"/>
        <w:rPr>
          <w:rFonts w:ascii="Segoe UI" w:hAnsi="Segoe UI" w:cs="Segoe UI"/>
          <w:lang w:val="en-GB"/>
        </w:rPr>
      </w:pPr>
      <w:r w:rsidRPr="00945EC5">
        <w:rPr>
          <w:rFonts w:ascii="Segoe UI" w:hAnsi="Segoe UI" w:cs="Segoe UI"/>
          <w:lang w:val="en-GB"/>
        </w:rPr>
        <w:t>Carl-Mikael Lindholm, appointed by Family Hamrin (chairman of the Nomination Committee);</w:t>
      </w:r>
    </w:p>
    <w:p w14:paraId="1DB8BBB0" w14:textId="276DF354" w:rsidR="00656E8E" w:rsidRPr="00945EC5" w:rsidRDefault="00F27A4F" w:rsidP="00041AD8">
      <w:pPr>
        <w:pStyle w:val="BodyText"/>
        <w:numPr>
          <w:ilvl w:val="0"/>
          <w:numId w:val="3"/>
        </w:numPr>
        <w:ind w:right="209"/>
        <w:rPr>
          <w:rFonts w:ascii="Segoe UI" w:hAnsi="Segoe UI" w:cs="Segoe UI"/>
          <w:lang w:val="en-GB"/>
        </w:rPr>
      </w:pPr>
      <w:r w:rsidRPr="00945EC5">
        <w:rPr>
          <w:rFonts w:ascii="Segoe UI" w:hAnsi="Segoe UI" w:cs="Segoe UI"/>
          <w:lang w:val="en-GB"/>
        </w:rPr>
        <w:t>Lennart</w:t>
      </w:r>
      <w:r w:rsidR="00656E8E" w:rsidRPr="00945EC5">
        <w:rPr>
          <w:rFonts w:ascii="Segoe UI" w:hAnsi="Segoe UI" w:cs="Segoe UI"/>
          <w:lang w:val="en-GB"/>
        </w:rPr>
        <w:t xml:space="preserve"> F</w:t>
      </w:r>
      <w:r w:rsidRPr="00945EC5">
        <w:rPr>
          <w:rFonts w:ascii="Segoe UI" w:hAnsi="Segoe UI" w:cs="Segoe UI"/>
          <w:lang w:val="en-GB"/>
        </w:rPr>
        <w:t>ra</w:t>
      </w:r>
      <w:r w:rsidR="00656E8E" w:rsidRPr="00945EC5">
        <w:rPr>
          <w:rFonts w:ascii="Segoe UI" w:hAnsi="Segoe UI" w:cs="Segoe UI"/>
          <w:lang w:val="en-GB"/>
        </w:rPr>
        <w:t>nk</w:t>
      </w:r>
      <w:r w:rsidRPr="00945EC5">
        <w:rPr>
          <w:rFonts w:ascii="Segoe UI" w:hAnsi="Segoe UI" w:cs="Segoe UI"/>
          <w:lang w:val="en-GB"/>
        </w:rPr>
        <w:t>e</w:t>
      </w:r>
      <w:r w:rsidR="00656E8E" w:rsidRPr="00945EC5">
        <w:rPr>
          <w:rFonts w:ascii="Segoe UI" w:hAnsi="Segoe UI" w:cs="Segoe UI"/>
          <w:lang w:val="en-GB"/>
        </w:rPr>
        <w:t>, appointed by Swedbank Robur Fonder;</w:t>
      </w:r>
    </w:p>
    <w:p w14:paraId="57AF426F" w14:textId="600B9702" w:rsidR="00656E8E" w:rsidRPr="00945EC5" w:rsidRDefault="00656E8E" w:rsidP="00656E8E">
      <w:pPr>
        <w:pStyle w:val="BodyText"/>
        <w:ind w:right="209"/>
        <w:rPr>
          <w:rFonts w:ascii="Segoe UI" w:hAnsi="Segoe UI" w:cs="Segoe UI"/>
          <w:lang w:val="en-GB"/>
        </w:rPr>
      </w:pPr>
      <w:r w:rsidRPr="00945EC5">
        <w:rPr>
          <w:rFonts w:ascii="Segoe UI" w:hAnsi="Segoe UI" w:cs="Segoe UI"/>
          <w:lang w:val="en-GB"/>
        </w:rPr>
        <w:t>•</w:t>
      </w:r>
      <w:r w:rsidRPr="00945EC5">
        <w:rPr>
          <w:rFonts w:ascii="Segoe UI" w:hAnsi="Segoe UI" w:cs="Segoe UI"/>
          <w:lang w:val="en-GB"/>
        </w:rPr>
        <w:tab/>
        <w:t>Lennart Björkman, appointed by Skandrenting AB;</w:t>
      </w:r>
    </w:p>
    <w:p w14:paraId="4F357E8D" w14:textId="489C2EC7" w:rsidR="00656E8E" w:rsidRPr="00945EC5" w:rsidRDefault="00656E8E" w:rsidP="00656E8E">
      <w:pPr>
        <w:pStyle w:val="BodyText"/>
        <w:ind w:right="209"/>
        <w:rPr>
          <w:rFonts w:ascii="Segoe UI" w:hAnsi="Segoe UI" w:cs="Segoe UI"/>
          <w:lang w:val="en-GB"/>
        </w:rPr>
      </w:pPr>
      <w:r w:rsidRPr="00945EC5">
        <w:rPr>
          <w:rFonts w:ascii="Segoe UI" w:hAnsi="Segoe UI" w:cs="Segoe UI"/>
          <w:lang w:val="en-GB"/>
        </w:rPr>
        <w:t>•</w:t>
      </w:r>
      <w:r w:rsidRPr="00945EC5">
        <w:rPr>
          <w:rFonts w:ascii="Segoe UI" w:hAnsi="Segoe UI" w:cs="Segoe UI"/>
          <w:lang w:val="en-GB"/>
        </w:rPr>
        <w:tab/>
        <w:t>Claes Murander, appointed by Lannebo Fonder; and</w:t>
      </w:r>
    </w:p>
    <w:p w14:paraId="5244C110" w14:textId="4E9C44A5" w:rsidR="00656E8E" w:rsidRPr="00945EC5" w:rsidRDefault="00656E8E" w:rsidP="00656E8E">
      <w:pPr>
        <w:pStyle w:val="BodyText"/>
        <w:ind w:right="209"/>
        <w:rPr>
          <w:rFonts w:ascii="Segoe UI" w:hAnsi="Segoe UI" w:cs="Segoe UI"/>
          <w:lang w:val="en-GB"/>
        </w:rPr>
      </w:pPr>
      <w:r w:rsidRPr="00945EC5">
        <w:rPr>
          <w:rFonts w:ascii="Segoe UI" w:hAnsi="Segoe UI" w:cs="Segoe UI"/>
          <w:lang w:val="en-GB"/>
        </w:rPr>
        <w:t>•</w:t>
      </w:r>
      <w:r w:rsidRPr="00945EC5">
        <w:rPr>
          <w:rFonts w:ascii="Segoe UI" w:hAnsi="Segoe UI" w:cs="Segoe UI"/>
          <w:lang w:val="en-GB"/>
        </w:rPr>
        <w:tab/>
      </w:r>
      <w:r w:rsidR="00F27A4F" w:rsidRPr="00945EC5">
        <w:rPr>
          <w:rFonts w:ascii="Segoe UI" w:hAnsi="Segoe UI" w:cs="Segoe UI"/>
          <w:lang w:val="en-GB"/>
        </w:rPr>
        <w:t>Ingalill</w:t>
      </w:r>
      <w:r w:rsidRPr="00945EC5">
        <w:rPr>
          <w:rFonts w:ascii="Segoe UI" w:hAnsi="Segoe UI" w:cs="Segoe UI"/>
          <w:lang w:val="en-GB"/>
        </w:rPr>
        <w:t xml:space="preserve"> </w:t>
      </w:r>
      <w:r w:rsidR="00F27A4F" w:rsidRPr="00945EC5">
        <w:rPr>
          <w:rFonts w:ascii="Segoe UI" w:hAnsi="Segoe UI" w:cs="Segoe UI"/>
          <w:lang w:val="en-GB"/>
        </w:rPr>
        <w:t>Berglund</w:t>
      </w:r>
      <w:r w:rsidRPr="00945EC5">
        <w:rPr>
          <w:rFonts w:ascii="Segoe UI" w:hAnsi="Segoe UI" w:cs="Segoe UI"/>
          <w:lang w:val="en-GB"/>
        </w:rPr>
        <w:t>, chairman of the Board of Directors of Balco.</w:t>
      </w:r>
    </w:p>
    <w:p w14:paraId="32AF547C" w14:textId="77777777" w:rsidR="00656E8E" w:rsidRPr="00945EC5" w:rsidRDefault="00656E8E" w:rsidP="00656E8E">
      <w:pPr>
        <w:pStyle w:val="BodyText"/>
        <w:ind w:right="209"/>
        <w:rPr>
          <w:rFonts w:ascii="Segoe UI" w:hAnsi="Segoe UI" w:cs="Segoe UI"/>
          <w:lang w:val="en-GB"/>
        </w:rPr>
      </w:pPr>
    </w:p>
    <w:p w14:paraId="0B48F271" w14:textId="5CB53158" w:rsidR="00656E8E" w:rsidRPr="00945EC5" w:rsidRDefault="00656E8E" w:rsidP="00656E8E">
      <w:pPr>
        <w:pStyle w:val="BodyText"/>
        <w:ind w:right="209"/>
        <w:rPr>
          <w:rFonts w:ascii="Segoe UI" w:hAnsi="Segoe UI" w:cs="Segoe UI"/>
          <w:lang w:val="en-GB"/>
        </w:rPr>
      </w:pPr>
      <w:r w:rsidRPr="00945EC5">
        <w:rPr>
          <w:rFonts w:ascii="Segoe UI" w:hAnsi="Segoe UI" w:cs="Segoe UI"/>
          <w:lang w:val="en-GB"/>
        </w:rPr>
        <w:t xml:space="preserve">The Nomination Committee’s members are supported by shareholders who together represent </w:t>
      </w:r>
      <w:r w:rsidR="00F27A4F" w:rsidRPr="00945EC5">
        <w:rPr>
          <w:rFonts w:ascii="Segoe UI" w:hAnsi="Segoe UI" w:cs="Segoe UI"/>
          <w:lang w:val="en-GB"/>
        </w:rPr>
        <w:t>more than</w:t>
      </w:r>
      <w:r w:rsidRPr="00945EC5">
        <w:rPr>
          <w:rFonts w:ascii="Segoe UI" w:hAnsi="Segoe UI" w:cs="Segoe UI"/>
          <w:lang w:val="en-GB"/>
        </w:rPr>
        <w:t xml:space="preserve"> 5</w:t>
      </w:r>
      <w:r w:rsidR="00BE7283">
        <w:rPr>
          <w:rFonts w:ascii="Segoe UI" w:hAnsi="Segoe UI" w:cs="Segoe UI"/>
          <w:lang w:val="en-GB"/>
        </w:rPr>
        <w:t>5</w:t>
      </w:r>
      <w:bookmarkStart w:id="0" w:name="_GoBack"/>
      <w:bookmarkEnd w:id="0"/>
      <w:r w:rsidRPr="00945EC5">
        <w:rPr>
          <w:rFonts w:ascii="Segoe UI" w:hAnsi="Segoe UI" w:cs="Segoe UI"/>
          <w:lang w:val="en-GB"/>
        </w:rPr>
        <w:t xml:space="preserve"> percent of all shares and voting rights</w:t>
      </w:r>
      <w:r w:rsidR="00493BDA" w:rsidRPr="00945EC5">
        <w:rPr>
          <w:rFonts w:ascii="Segoe UI" w:hAnsi="Segoe UI" w:cs="Segoe UI"/>
          <w:lang w:val="en-GB"/>
        </w:rPr>
        <w:t xml:space="preserve"> in the company.</w:t>
      </w:r>
    </w:p>
    <w:p w14:paraId="088980EB" w14:textId="77777777" w:rsidR="00656E8E" w:rsidRPr="00945EC5" w:rsidRDefault="00656E8E" w:rsidP="00656E8E">
      <w:pPr>
        <w:pStyle w:val="BodyText"/>
        <w:ind w:right="209"/>
        <w:rPr>
          <w:rFonts w:ascii="Segoe UI" w:hAnsi="Segoe UI" w:cs="Segoe UI"/>
          <w:lang w:val="en-GB"/>
        </w:rPr>
      </w:pPr>
    </w:p>
    <w:p w14:paraId="1E235CC3" w14:textId="5E013877" w:rsidR="00656E8E" w:rsidRPr="00945EC5" w:rsidRDefault="00656E8E" w:rsidP="00656E8E">
      <w:pPr>
        <w:pStyle w:val="BodyText"/>
        <w:ind w:right="209"/>
        <w:rPr>
          <w:rFonts w:ascii="Segoe UI" w:hAnsi="Segoe UI" w:cs="Segoe UI"/>
          <w:lang w:val="en-GB"/>
        </w:rPr>
      </w:pPr>
      <w:r w:rsidRPr="00945EC5">
        <w:rPr>
          <w:rFonts w:ascii="Segoe UI" w:hAnsi="Segoe UI" w:cs="Segoe UI"/>
          <w:lang w:val="en-GB"/>
        </w:rPr>
        <w:t xml:space="preserve">The Nomination Committee held its first meeting </w:t>
      </w:r>
      <w:r w:rsidRPr="001612A7">
        <w:rPr>
          <w:rFonts w:ascii="Segoe UI" w:hAnsi="Segoe UI" w:cs="Segoe UI"/>
          <w:lang w:val="en-GB"/>
        </w:rPr>
        <w:t xml:space="preserve">on </w:t>
      </w:r>
      <w:r w:rsidR="00D746A0" w:rsidRPr="001612A7">
        <w:rPr>
          <w:rFonts w:ascii="Segoe UI" w:hAnsi="Segoe UI" w:cs="Segoe UI"/>
          <w:lang w:val="en-GB"/>
        </w:rPr>
        <w:t>November</w:t>
      </w:r>
      <w:r w:rsidR="001612A7">
        <w:rPr>
          <w:rFonts w:ascii="Segoe UI" w:hAnsi="Segoe UI" w:cs="Segoe UI"/>
          <w:lang w:val="en-GB"/>
        </w:rPr>
        <w:t xml:space="preserve"> 12,</w:t>
      </w:r>
      <w:r w:rsidR="00D746A0" w:rsidRPr="001612A7">
        <w:rPr>
          <w:rFonts w:ascii="Segoe UI" w:hAnsi="Segoe UI" w:cs="Segoe UI"/>
          <w:lang w:val="en-GB"/>
        </w:rPr>
        <w:t xml:space="preserve"> </w:t>
      </w:r>
      <w:r w:rsidRPr="001612A7">
        <w:rPr>
          <w:rFonts w:ascii="Segoe UI" w:hAnsi="Segoe UI" w:cs="Segoe UI"/>
          <w:lang w:val="en-GB"/>
        </w:rPr>
        <w:t>202</w:t>
      </w:r>
      <w:r w:rsidR="001612A7" w:rsidRPr="001612A7">
        <w:rPr>
          <w:rFonts w:ascii="Segoe UI" w:hAnsi="Segoe UI" w:cs="Segoe UI"/>
          <w:lang w:val="en-GB"/>
        </w:rPr>
        <w:t>1</w:t>
      </w:r>
      <w:r w:rsidRPr="001612A7">
        <w:rPr>
          <w:rFonts w:ascii="Segoe UI" w:hAnsi="Segoe UI" w:cs="Segoe UI"/>
          <w:lang w:val="en-GB"/>
        </w:rPr>
        <w:t xml:space="preserve"> and h</w:t>
      </w:r>
      <w:r w:rsidRPr="00945EC5">
        <w:rPr>
          <w:rFonts w:ascii="Segoe UI" w:hAnsi="Segoe UI" w:cs="Segoe UI"/>
          <w:lang w:val="en-GB"/>
        </w:rPr>
        <w:t>as thereafter hel</w:t>
      </w:r>
      <w:r w:rsidRPr="001612A7">
        <w:rPr>
          <w:rFonts w:ascii="Segoe UI" w:hAnsi="Segoe UI" w:cs="Segoe UI"/>
          <w:lang w:val="en-GB"/>
        </w:rPr>
        <w:t xml:space="preserve">d </w:t>
      </w:r>
      <w:r w:rsidR="001612A7" w:rsidRPr="001612A7">
        <w:rPr>
          <w:rFonts w:ascii="Segoe UI" w:hAnsi="Segoe UI" w:cs="Segoe UI"/>
          <w:lang w:val="en-GB"/>
        </w:rPr>
        <w:t>three</w:t>
      </w:r>
      <w:r w:rsidRPr="001612A7">
        <w:rPr>
          <w:rFonts w:ascii="Segoe UI" w:hAnsi="Segoe UI" w:cs="Segoe UI"/>
          <w:lang w:val="en-GB"/>
        </w:rPr>
        <w:t xml:space="preserve"> additi</w:t>
      </w:r>
      <w:r w:rsidRPr="00945EC5">
        <w:rPr>
          <w:rFonts w:ascii="Segoe UI" w:hAnsi="Segoe UI" w:cs="Segoe UI"/>
          <w:lang w:val="en-GB"/>
        </w:rPr>
        <w:t xml:space="preserve">onal </w:t>
      </w:r>
      <w:r w:rsidR="001612A7">
        <w:rPr>
          <w:rFonts w:ascii="Segoe UI" w:hAnsi="Segoe UI" w:cs="Segoe UI"/>
          <w:lang w:val="en-GB"/>
        </w:rPr>
        <w:t>recorded</w:t>
      </w:r>
      <w:r w:rsidRPr="00945EC5">
        <w:rPr>
          <w:rFonts w:ascii="Segoe UI" w:hAnsi="Segoe UI" w:cs="Segoe UI"/>
          <w:lang w:val="en-GB"/>
        </w:rPr>
        <w:t xml:space="preserve"> meetings </w:t>
      </w:r>
      <w:r w:rsidRPr="001612A7">
        <w:rPr>
          <w:rFonts w:ascii="Segoe UI" w:hAnsi="Segoe UI" w:cs="Segoe UI"/>
          <w:lang w:val="en-GB"/>
        </w:rPr>
        <w:t xml:space="preserve">on </w:t>
      </w:r>
      <w:r w:rsidR="00D609D4" w:rsidRPr="001612A7">
        <w:rPr>
          <w:rFonts w:ascii="Segoe UI" w:hAnsi="Segoe UI" w:cs="Segoe UI"/>
          <w:lang w:val="en-GB"/>
        </w:rPr>
        <w:t>December</w:t>
      </w:r>
      <w:r w:rsidR="001612A7">
        <w:rPr>
          <w:rFonts w:ascii="Segoe UI" w:hAnsi="Segoe UI" w:cs="Segoe UI"/>
          <w:lang w:val="en-GB"/>
        </w:rPr>
        <w:t xml:space="preserve"> 13,</w:t>
      </w:r>
      <w:r w:rsidR="008B7E00" w:rsidRPr="001612A7">
        <w:rPr>
          <w:rFonts w:ascii="Segoe UI" w:hAnsi="Segoe UI" w:cs="Segoe UI"/>
          <w:lang w:val="en-GB"/>
        </w:rPr>
        <w:t xml:space="preserve"> 202</w:t>
      </w:r>
      <w:r w:rsidR="001612A7" w:rsidRPr="001612A7">
        <w:rPr>
          <w:rFonts w:ascii="Segoe UI" w:hAnsi="Segoe UI" w:cs="Segoe UI"/>
          <w:lang w:val="en-GB"/>
        </w:rPr>
        <w:t>1</w:t>
      </w:r>
      <w:r w:rsidR="00D609D4" w:rsidRPr="001612A7">
        <w:rPr>
          <w:rFonts w:ascii="Segoe UI" w:hAnsi="Segoe UI" w:cs="Segoe UI"/>
          <w:lang w:val="en-GB"/>
        </w:rPr>
        <w:t xml:space="preserve">, </w:t>
      </w:r>
      <w:r w:rsidR="00945EC5" w:rsidRPr="00945EC5">
        <w:rPr>
          <w:rFonts w:ascii="Segoe UI" w:hAnsi="Segoe UI" w:cs="Segoe UI"/>
          <w:lang w:val="en-GB"/>
        </w:rPr>
        <w:t>February</w:t>
      </w:r>
      <w:r w:rsidR="008B7E00" w:rsidRPr="00945EC5">
        <w:rPr>
          <w:rFonts w:ascii="Segoe UI" w:hAnsi="Segoe UI" w:cs="Segoe UI"/>
          <w:lang w:val="en-GB"/>
        </w:rPr>
        <w:t xml:space="preserve"> </w:t>
      </w:r>
      <w:r w:rsidR="001612A7">
        <w:rPr>
          <w:rFonts w:ascii="Segoe UI" w:hAnsi="Segoe UI" w:cs="Segoe UI"/>
          <w:lang w:val="en-GB"/>
        </w:rPr>
        <w:t xml:space="preserve">22, </w:t>
      </w:r>
      <w:r w:rsidR="008B7E00" w:rsidRPr="00945EC5">
        <w:rPr>
          <w:rFonts w:ascii="Segoe UI" w:hAnsi="Segoe UI" w:cs="Segoe UI"/>
          <w:lang w:val="en-GB"/>
        </w:rPr>
        <w:t>202</w:t>
      </w:r>
      <w:r w:rsidR="00945EC5" w:rsidRPr="00945EC5">
        <w:rPr>
          <w:rFonts w:ascii="Segoe UI" w:hAnsi="Segoe UI" w:cs="Segoe UI"/>
          <w:lang w:val="en-GB"/>
        </w:rPr>
        <w:t>2</w:t>
      </w:r>
      <w:r w:rsidRPr="00945EC5">
        <w:rPr>
          <w:rFonts w:ascii="Segoe UI" w:hAnsi="Segoe UI" w:cs="Segoe UI"/>
          <w:lang w:val="en-GB"/>
        </w:rPr>
        <w:t xml:space="preserve"> </w:t>
      </w:r>
      <w:r w:rsidRPr="001612A7">
        <w:rPr>
          <w:rFonts w:ascii="Segoe UI" w:hAnsi="Segoe UI" w:cs="Segoe UI"/>
          <w:lang w:val="en-GB"/>
        </w:rPr>
        <w:t xml:space="preserve">and </w:t>
      </w:r>
      <w:r w:rsidR="001612A7">
        <w:rPr>
          <w:rFonts w:ascii="Segoe UI" w:hAnsi="Segoe UI" w:cs="Segoe UI"/>
          <w:lang w:val="en-GB"/>
        </w:rPr>
        <w:t>March 3, 2022</w:t>
      </w:r>
      <w:r w:rsidRPr="001612A7">
        <w:rPr>
          <w:rFonts w:ascii="Segoe UI" w:hAnsi="Segoe UI" w:cs="Segoe UI"/>
          <w:lang w:val="en-GB"/>
        </w:rPr>
        <w:t>. I</w:t>
      </w:r>
      <w:r w:rsidRPr="00945EC5">
        <w:rPr>
          <w:rFonts w:ascii="Segoe UI" w:hAnsi="Segoe UI" w:cs="Segoe UI"/>
          <w:lang w:val="en-GB"/>
        </w:rPr>
        <w:t xml:space="preserve">n addition to the </w:t>
      </w:r>
      <w:r w:rsidR="001612A7">
        <w:rPr>
          <w:rFonts w:ascii="Segoe UI" w:hAnsi="Segoe UI" w:cs="Segoe UI"/>
          <w:lang w:val="en-GB"/>
        </w:rPr>
        <w:t>recorded</w:t>
      </w:r>
      <w:r w:rsidRPr="00945EC5">
        <w:rPr>
          <w:rFonts w:ascii="Segoe UI" w:hAnsi="Segoe UI" w:cs="Segoe UI"/>
          <w:lang w:val="en-GB"/>
        </w:rPr>
        <w:t xml:space="preserve"> meetings, the Nomination Committee has had contact by e-mail and telephone. All of the Nomination Committee’s decisions have been unanimous.</w:t>
      </w:r>
    </w:p>
    <w:p w14:paraId="4DAA70D1" w14:textId="77777777" w:rsidR="00656E8E" w:rsidRPr="00945EC5" w:rsidRDefault="00656E8E" w:rsidP="00656E8E">
      <w:pPr>
        <w:pStyle w:val="BodyText"/>
        <w:ind w:right="209"/>
        <w:rPr>
          <w:rFonts w:ascii="Segoe UI" w:hAnsi="Segoe UI" w:cs="Segoe UI"/>
          <w:lang w:val="en-GB"/>
        </w:rPr>
      </w:pPr>
    </w:p>
    <w:p w14:paraId="1EB6E2CF" w14:textId="3A59902F" w:rsidR="00656E8E" w:rsidRPr="00945EC5" w:rsidRDefault="00656E8E" w:rsidP="00656E8E">
      <w:pPr>
        <w:pStyle w:val="BodyText"/>
        <w:ind w:right="209"/>
        <w:rPr>
          <w:rFonts w:ascii="Segoe UI" w:hAnsi="Segoe UI" w:cs="Segoe UI"/>
          <w:lang w:val="en-GB"/>
        </w:rPr>
      </w:pPr>
      <w:r w:rsidRPr="00945EC5">
        <w:rPr>
          <w:rFonts w:ascii="Segoe UI" w:hAnsi="Segoe UI" w:cs="Segoe UI"/>
          <w:lang w:val="en-GB"/>
        </w:rPr>
        <w:t xml:space="preserve">The chairman of the Board of Directors has described the work of the Board of Balco to the Nomination Committee and explained how the evaluation of the Board was conducted. The Nomination Committee has conducted interviews with the current members of the Board as well as received comments on the work of the Board and future needs from the </w:t>
      </w:r>
      <w:r w:rsidR="00E15FC6" w:rsidRPr="00945EC5">
        <w:rPr>
          <w:rFonts w:ascii="Segoe UI" w:hAnsi="Segoe UI" w:cs="Segoe UI"/>
          <w:lang w:val="en-GB"/>
        </w:rPr>
        <w:t>c</w:t>
      </w:r>
      <w:r w:rsidRPr="00945EC5">
        <w:rPr>
          <w:rFonts w:ascii="Segoe UI" w:hAnsi="Segoe UI" w:cs="Segoe UI"/>
          <w:lang w:val="en-GB"/>
        </w:rPr>
        <w:t xml:space="preserve">ompany’s CEO. The Nomination Committee has also reviewed the Audit Committee’s recommendation concerning external auditors. </w:t>
      </w:r>
    </w:p>
    <w:p w14:paraId="6927F3B7" w14:textId="77777777" w:rsidR="00656E8E" w:rsidRPr="00945EC5" w:rsidRDefault="00656E8E" w:rsidP="00656E8E">
      <w:pPr>
        <w:pStyle w:val="BodyText"/>
        <w:ind w:right="209"/>
        <w:rPr>
          <w:rFonts w:ascii="Segoe UI" w:hAnsi="Segoe UI" w:cs="Segoe UI"/>
          <w:lang w:val="en-GB"/>
        </w:rPr>
      </w:pPr>
    </w:p>
    <w:p w14:paraId="7E68EF5B" w14:textId="20E31284" w:rsidR="00656E8E" w:rsidRPr="00945EC5" w:rsidRDefault="00656E8E" w:rsidP="00656E8E">
      <w:pPr>
        <w:pStyle w:val="BodyText"/>
        <w:ind w:right="209"/>
        <w:rPr>
          <w:rFonts w:ascii="Segoe UI" w:hAnsi="Segoe UI" w:cs="Segoe UI"/>
          <w:lang w:val="en-GB"/>
        </w:rPr>
      </w:pPr>
      <w:r w:rsidRPr="00945EC5">
        <w:rPr>
          <w:rFonts w:ascii="Segoe UI" w:hAnsi="Segoe UI" w:cs="Segoe UI"/>
          <w:lang w:val="en-GB"/>
        </w:rPr>
        <w:t xml:space="preserve">The Nomination Committee has discussed how the work of the Board has continued during the year and discussed the need for additional competence enhancements. The major shareholders have discussed the composition of the Board of Directors. The Nomination Committee’s opinion is that the proposed Board of Directors has </w:t>
      </w:r>
      <w:r w:rsidR="00141F38" w:rsidRPr="00945EC5">
        <w:rPr>
          <w:rFonts w:ascii="Segoe UI" w:hAnsi="Segoe UI" w:cs="Segoe UI"/>
          <w:lang w:val="en-GB"/>
        </w:rPr>
        <w:t>the</w:t>
      </w:r>
      <w:r w:rsidRPr="00945EC5">
        <w:rPr>
          <w:rFonts w:ascii="Segoe UI" w:hAnsi="Segoe UI" w:cs="Segoe UI"/>
          <w:lang w:val="en-GB"/>
        </w:rPr>
        <w:t xml:space="preserve"> competence and experience</w:t>
      </w:r>
      <w:r w:rsidR="00F72785" w:rsidRPr="00945EC5">
        <w:rPr>
          <w:rFonts w:ascii="Segoe UI" w:hAnsi="Segoe UI" w:cs="Segoe UI"/>
          <w:lang w:val="en-GB"/>
        </w:rPr>
        <w:t xml:space="preserve"> </w:t>
      </w:r>
      <w:r w:rsidR="000528D8" w:rsidRPr="00945EC5">
        <w:rPr>
          <w:rFonts w:ascii="Segoe UI" w:hAnsi="Segoe UI" w:cs="Segoe UI"/>
          <w:lang w:val="en-GB"/>
        </w:rPr>
        <w:t>that</w:t>
      </w:r>
      <w:r w:rsidR="00F72785" w:rsidRPr="00945EC5">
        <w:rPr>
          <w:rFonts w:ascii="Segoe UI" w:hAnsi="Segoe UI" w:cs="Segoe UI"/>
          <w:lang w:val="en-GB"/>
        </w:rPr>
        <w:t xml:space="preserve"> the company</w:t>
      </w:r>
      <w:r w:rsidR="000528D8" w:rsidRPr="00945EC5">
        <w:rPr>
          <w:rFonts w:ascii="Segoe UI" w:hAnsi="Segoe UI" w:cs="Segoe UI"/>
          <w:lang w:val="en-GB"/>
        </w:rPr>
        <w:t xml:space="preserve"> requires</w:t>
      </w:r>
      <w:r w:rsidRPr="00945EC5">
        <w:rPr>
          <w:rFonts w:ascii="Segoe UI" w:hAnsi="Segoe UI" w:cs="Segoe UI"/>
          <w:lang w:val="en-GB"/>
        </w:rPr>
        <w:t xml:space="preserve">, and that the Board members complement each other in a way that provides the conditions to operate a well-functioning and for the </w:t>
      </w:r>
      <w:r w:rsidR="00454AC5" w:rsidRPr="00945EC5">
        <w:rPr>
          <w:rFonts w:ascii="Segoe UI" w:hAnsi="Segoe UI" w:cs="Segoe UI"/>
          <w:lang w:val="en-GB"/>
        </w:rPr>
        <w:t>c</w:t>
      </w:r>
      <w:r w:rsidRPr="00945EC5">
        <w:rPr>
          <w:rFonts w:ascii="Segoe UI" w:hAnsi="Segoe UI" w:cs="Segoe UI"/>
          <w:lang w:val="en-GB"/>
        </w:rPr>
        <w:t>ompany stimulating work of the Board.</w:t>
      </w:r>
    </w:p>
    <w:p w14:paraId="5DF78C9F" w14:textId="77777777" w:rsidR="00B417AA" w:rsidRPr="00945EC5" w:rsidRDefault="00B417AA" w:rsidP="00B417AA">
      <w:pPr>
        <w:pStyle w:val="BodyText"/>
        <w:spacing w:before="11"/>
        <w:ind w:left="0"/>
        <w:rPr>
          <w:rFonts w:ascii="Segoe UI" w:hAnsi="Segoe UI" w:cs="Segoe UI"/>
          <w:sz w:val="23"/>
          <w:lang w:val="en-GB"/>
        </w:rPr>
      </w:pPr>
    </w:p>
    <w:p w14:paraId="04D0ED13" w14:textId="77777777" w:rsidR="00656E8E" w:rsidRPr="00945EC5" w:rsidRDefault="00656E8E" w:rsidP="00656E8E">
      <w:pPr>
        <w:pStyle w:val="BodyText"/>
        <w:spacing w:before="2"/>
        <w:ind w:right="323"/>
        <w:rPr>
          <w:rFonts w:ascii="Segoe UI" w:hAnsi="Segoe UI" w:cs="Segoe UI"/>
          <w:b/>
          <w:lang w:val="en-GB"/>
        </w:rPr>
      </w:pPr>
      <w:r w:rsidRPr="00945EC5">
        <w:rPr>
          <w:rFonts w:ascii="Segoe UI" w:hAnsi="Segoe UI" w:cs="Segoe UI"/>
          <w:b/>
          <w:lang w:val="en-GB"/>
        </w:rPr>
        <w:t>The Nomination Committee’s explanatory statement regarding the proposal for Board of Directors</w:t>
      </w:r>
    </w:p>
    <w:p w14:paraId="39A54A50" w14:textId="4571F47F" w:rsidR="00656E8E" w:rsidRPr="00945EC5" w:rsidRDefault="00656E8E" w:rsidP="00656E8E">
      <w:pPr>
        <w:pStyle w:val="BodyText"/>
        <w:spacing w:before="2"/>
        <w:ind w:right="323"/>
        <w:rPr>
          <w:rFonts w:ascii="Segoe UI" w:hAnsi="Segoe UI" w:cs="Segoe UI"/>
          <w:lang w:val="en-GB"/>
        </w:rPr>
      </w:pPr>
      <w:r w:rsidRPr="00945EC5">
        <w:rPr>
          <w:rFonts w:ascii="Segoe UI" w:hAnsi="Segoe UI" w:cs="Segoe UI"/>
          <w:lang w:val="en-GB"/>
        </w:rPr>
        <w:t xml:space="preserve">The Nomination Committee has discussed the composition of the Board of Directors and agreed on the main profiles for the Board members, including requirements for independent members. The recommended composition of the </w:t>
      </w:r>
      <w:r w:rsidRPr="00945EC5">
        <w:rPr>
          <w:rFonts w:ascii="Segoe UI" w:hAnsi="Segoe UI" w:cs="Segoe UI"/>
          <w:lang w:val="en-GB"/>
        </w:rPr>
        <w:lastRenderedPageBreak/>
        <w:t xml:space="preserve">Board of Directors meets the requirements of the Swedish Corporate Governance Code on the independence of Board members, as all members are considered independent of the </w:t>
      </w:r>
      <w:r w:rsidR="00916590" w:rsidRPr="00945EC5">
        <w:rPr>
          <w:rFonts w:ascii="Segoe UI" w:hAnsi="Segoe UI" w:cs="Segoe UI"/>
          <w:lang w:val="en-GB"/>
        </w:rPr>
        <w:t>c</w:t>
      </w:r>
      <w:r w:rsidRPr="00945EC5">
        <w:rPr>
          <w:rFonts w:ascii="Segoe UI" w:hAnsi="Segoe UI" w:cs="Segoe UI"/>
          <w:lang w:val="en-GB"/>
        </w:rPr>
        <w:t xml:space="preserve">ompany and its management. The composition of the Board of Directors also meets the requirement for at least two of the Board members to be independent of the </w:t>
      </w:r>
      <w:r w:rsidR="009533E2" w:rsidRPr="00945EC5">
        <w:rPr>
          <w:rFonts w:ascii="Segoe UI" w:hAnsi="Segoe UI" w:cs="Segoe UI"/>
          <w:lang w:val="en-GB"/>
        </w:rPr>
        <w:t>c</w:t>
      </w:r>
      <w:r w:rsidRPr="00945EC5">
        <w:rPr>
          <w:rFonts w:ascii="Segoe UI" w:hAnsi="Segoe UI" w:cs="Segoe UI"/>
          <w:lang w:val="en-GB"/>
        </w:rPr>
        <w:t xml:space="preserve">ompany’s major shareholders. In Balco’s case, four out of six Board members are independent in relation to the </w:t>
      </w:r>
      <w:r w:rsidR="00E22E34" w:rsidRPr="00945EC5">
        <w:rPr>
          <w:rFonts w:ascii="Segoe UI" w:hAnsi="Segoe UI" w:cs="Segoe UI"/>
          <w:lang w:val="en-GB"/>
        </w:rPr>
        <w:t>c</w:t>
      </w:r>
      <w:r w:rsidRPr="00945EC5">
        <w:rPr>
          <w:rFonts w:ascii="Segoe UI" w:hAnsi="Segoe UI" w:cs="Segoe UI"/>
          <w:lang w:val="en-GB"/>
        </w:rPr>
        <w:t>ompany’s major shareholders.</w:t>
      </w:r>
      <w:r w:rsidR="00860D1C" w:rsidRPr="00945EC5">
        <w:rPr>
          <w:rFonts w:ascii="Segoe UI" w:hAnsi="Segoe UI" w:cs="Segoe UI"/>
          <w:lang w:val="en-GB"/>
        </w:rPr>
        <w:t xml:space="preserve"> </w:t>
      </w:r>
      <w:r w:rsidRPr="00945EC5">
        <w:rPr>
          <w:rFonts w:ascii="Segoe UI" w:hAnsi="Segoe UI" w:cs="Segoe UI"/>
          <w:lang w:val="en-GB"/>
        </w:rPr>
        <w:t xml:space="preserve">Carl-Mikael Lindholm and Johannes Nyberg are not considered independent in relation to the major shareholders in the </w:t>
      </w:r>
      <w:r w:rsidR="002A3F54" w:rsidRPr="00945EC5">
        <w:rPr>
          <w:rFonts w:ascii="Segoe UI" w:hAnsi="Segoe UI" w:cs="Segoe UI"/>
          <w:lang w:val="en-GB"/>
        </w:rPr>
        <w:t>c</w:t>
      </w:r>
      <w:r w:rsidRPr="00945EC5">
        <w:rPr>
          <w:rFonts w:ascii="Segoe UI" w:hAnsi="Segoe UI" w:cs="Segoe UI"/>
          <w:lang w:val="en-GB"/>
        </w:rPr>
        <w:t>ompany.</w:t>
      </w:r>
    </w:p>
    <w:p w14:paraId="0799D650" w14:textId="77777777" w:rsidR="00F762C4" w:rsidRPr="00945EC5" w:rsidRDefault="00F762C4" w:rsidP="00656E8E">
      <w:pPr>
        <w:pStyle w:val="BodyText"/>
        <w:spacing w:before="1"/>
        <w:ind w:right="292"/>
        <w:rPr>
          <w:rFonts w:ascii="Segoe UI" w:hAnsi="Segoe UI" w:cs="Segoe UI"/>
          <w:lang w:val="en-GB"/>
        </w:rPr>
      </w:pPr>
    </w:p>
    <w:p w14:paraId="67A3FB12" w14:textId="2C6042E7" w:rsidR="00656E8E" w:rsidRPr="00945EC5" w:rsidRDefault="00656E8E" w:rsidP="00656E8E">
      <w:pPr>
        <w:pStyle w:val="BodyText"/>
        <w:spacing w:before="1"/>
        <w:ind w:right="292"/>
        <w:rPr>
          <w:rFonts w:ascii="Segoe UI" w:hAnsi="Segoe UI" w:cs="Segoe UI"/>
          <w:lang w:val="en-GB"/>
        </w:rPr>
      </w:pPr>
      <w:r w:rsidRPr="00945EC5">
        <w:rPr>
          <w:rFonts w:ascii="Segoe UI" w:hAnsi="Segoe UI" w:cs="Segoe UI"/>
          <w:lang w:val="en-GB"/>
        </w:rPr>
        <w:t>As a diversity policy, the Nomination Committee has applied item 4.1 in the Swedish Corporate Governance Code. Thus, the Nomination Committee has taken under consideration that the Board of Directors should, subject to the Company’s operations, phase of development and other circumstances, have a composition characterised by versatility and breadth regarding the competence, experience, and background</w:t>
      </w:r>
      <w:r w:rsidR="00E6046E" w:rsidRPr="00945EC5">
        <w:rPr>
          <w:rFonts w:ascii="Segoe UI" w:hAnsi="Segoe UI" w:cs="Segoe UI"/>
          <w:lang w:val="en-GB"/>
        </w:rPr>
        <w:t xml:space="preserve"> of the members elected by </w:t>
      </w:r>
      <w:r w:rsidR="00C54CC1" w:rsidRPr="00945EC5">
        <w:rPr>
          <w:rFonts w:ascii="Segoe UI" w:hAnsi="Segoe UI" w:cs="Segoe UI"/>
          <w:lang w:val="en-GB"/>
        </w:rPr>
        <w:t xml:space="preserve">a </w:t>
      </w:r>
      <w:r w:rsidR="00E6046E" w:rsidRPr="00945EC5">
        <w:rPr>
          <w:rFonts w:ascii="Segoe UI" w:hAnsi="Segoe UI" w:cs="Segoe UI"/>
          <w:lang w:val="en-GB"/>
        </w:rPr>
        <w:t>general meeting</w:t>
      </w:r>
      <w:r w:rsidRPr="00945EC5">
        <w:rPr>
          <w:rFonts w:ascii="Segoe UI" w:hAnsi="Segoe UI" w:cs="Segoe UI"/>
          <w:lang w:val="en-GB"/>
        </w:rPr>
        <w:t>, and that gender balance should be pursued. The proposal to the Annual General Meeting 202</w:t>
      </w:r>
      <w:r w:rsidR="00F27A4F" w:rsidRPr="00945EC5">
        <w:rPr>
          <w:rFonts w:ascii="Segoe UI" w:hAnsi="Segoe UI" w:cs="Segoe UI"/>
          <w:lang w:val="en-GB"/>
        </w:rPr>
        <w:t>2</w:t>
      </w:r>
      <w:r w:rsidRPr="00945EC5">
        <w:rPr>
          <w:rFonts w:ascii="Segoe UI" w:hAnsi="Segoe UI" w:cs="Segoe UI"/>
          <w:lang w:val="en-GB"/>
        </w:rPr>
        <w:t xml:space="preserve"> for members of the Board of Directors consists of two women and four men. The Nomination Committee intends to continue pursuing gender balance in a long-term perspective.</w:t>
      </w:r>
    </w:p>
    <w:p w14:paraId="18E3DED2" w14:textId="77777777" w:rsidR="00656E8E" w:rsidRPr="00945EC5" w:rsidRDefault="00656E8E" w:rsidP="00656E8E">
      <w:pPr>
        <w:pStyle w:val="BodyText"/>
        <w:spacing w:before="1"/>
        <w:ind w:right="292"/>
        <w:rPr>
          <w:rFonts w:ascii="Segoe UI" w:hAnsi="Segoe UI" w:cs="Segoe UI"/>
          <w:lang w:val="en-GB"/>
        </w:rPr>
      </w:pPr>
    </w:p>
    <w:p w14:paraId="78E7ECBC" w14:textId="60F63C53" w:rsidR="00656E8E" w:rsidRPr="00945EC5" w:rsidRDefault="00656E8E" w:rsidP="00656E8E">
      <w:pPr>
        <w:pStyle w:val="BodyText"/>
        <w:spacing w:before="1"/>
        <w:ind w:right="292"/>
        <w:rPr>
          <w:rFonts w:ascii="Segoe UI" w:hAnsi="Segoe UI" w:cs="Segoe UI"/>
          <w:lang w:val="en-GB"/>
        </w:rPr>
      </w:pPr>
      <w:r w:rsidRPr="00945EC5">
        <w:rPr>
          <w:rFonts w:ascii="Segoe UI" w:hAnsi="Segoe UI" w:cs="Segoe UI"/>
          <w:lang w:val="en-GB"/>
        </w:rPr>
        <w:t>The Nomination Committee further makes the assessment that the Board members proposed for re-election have a reasonable total workload so that a sufficient amount of time and commitment can be devoted to their duties in Balco.</w:t>
      </w:r>
    </w:p>
    <w:p w14:paraId="7471EF51" w14:textId="77777777" w:rsidR="00656E8E" w:rsidRPr="00945EC5" w:rsidRDefault="00656E8E" w:rsidP="00656E8E">
      <w:pPr>
        <w:pStyle w:val="BodyText"/>
        <w:spacing w:before="1"/>
        <w:ind w:right="292"/>
        <w:rPr>
          <w:rFonts w:ascii="Segoe UI" w:hAnsi="Segoe UI" w:cs="Segoe UI"/>
          <w:lang w:val="en-GB"/>
        </w:rPr>
      </w:pPr>
    </w:p>
    <w:p w14:paraId="4F6E1674" w14:textId="79CE5170" w:rsidR="00656E8E" w:rsidRPr="00945EC5" w:rsidRDefault="00656E8E" w:rsidP="00F27A4F">
      <w:pPr>
        <w:pStyle w:val="BodyText"/>
        <w:spacing w:before="1"/>
        <w:ind w:right="292"/>
        <w:rPr>
          <w:rFonts w:ascii="Segoe UI" w:hAnsi="Segoe UI" w:cs="Segoe UI"/>
          <w:lang w:val="en-GB"/>
        </w:rPr>
      </w:pPr>
      <w:r w:rsidRPr="00945EC5">
        <w:rPr>
          <w:rFonts w:ascii="Segoe UI" w:hAnsi="Segoe UI" w:cs="Segoe UI"/>
          <w:lang w:val="en-GB"/>
        </w:rPr>
        <w:t xml:space="preserve">The Nomination Committee’s assessment is that the work of the current Board of Directors is efficient and that the Board of Directors collectively brings Balco significant knowledge and valuable experiences. The Nomination Committee therefore proposes re-election of Mikael Andersson, Ingalill Berglund, </w:t>
      </w:r>
      <w:r w:rsidR="00F27A4F" w:rsidRPr="00945EC5">
        <w:rPr>
          <w:rFonts w:ascii="Segoe UI" w:hAnsi="Segoe UI" w:cs="Segoe UI"/>
          <w:lang w:val="en-GB"/>
        </w:rPr>
        <w:t xml:space="preserve">Vibecke Hverven, </w:t>
      </w:r>
      <w:r w:rsidRPr="00945EC5">
        <w:rPr>
          <w:rFonts w:ascii="Segoe UI" w:hAnsi="Segoe UI" w:cs="Segoe UI"/>
          <w:lang w:val="en-GB"/>
        </w:rPr>
        <w:t>Carl-Mikael Lindholm, Johannes Nyberg and</w:t>
      </w:r>
      <w:r w:rsidR="00F27A4F" w:rsidRPr="00945EC5">
        <w:rPr>
          <w:rFonts w:ascii="Segoe UI" w:hAnsi="Segoe UI" w:cs="Segoe UI"/>
          <w:lang w:val="en-GB"/>
        </w:rPr>
        <w:t xml:space="preserve"> Thomas Widstrand</w:t>
      </w:r>
      <w:r w:rsidRPr="00945EC5">
        <w:rPr>
          <w:rFonts w:ascii="Segoe UI" w:hAnsi="Segoe UI" w:cs="Segoe UI"/>
          <w:lang w:val="en-GB"/>
        </w:rPr>
        <w:t xml:space="preserve">. </w:t>
      </w:r>
    </w:p>
    <w:p w14:paraId="4D604751" w14:textId="77777777" w:rsidR="00656E8E" w:rsidRPr="00945EC5" w:rsidRDefault="00656E8E" w:rsidP="00656E8E">
      <w:pPr>
        <w:pStyle w:val="BodyText"/>
        <w:spacing w:before="1"/>
        <w:ind w:right="116"/>
        <w:rPr>
          <w:rFonts w:ascii="Segoe UI" w:hAnsi="Segoe UI" w:cs="Segoe UI"/>
          <w:lang w:val="en-GB"/>
        </w:rPr>
      </w:pPr>
    </w:p>
    <w:p w14:paraId="2FAE7716" w14:textId="77777777" w:rsidR="008B3D62" w:rsidRPr="00945EC5" w:rsidRDefault="008B3D62" w:rsidP="008B3D62">
      <w:pPr>
        <w:pStyle w:val="BodyText"/>
        <w:spacing w:before="1"/>
        <w:ind w:right="116"/>
        <w:rPr>
          <w:rFonts w:ascii="Segoe UI" w:hAnsi="Segoe UI" w:cs="Segoe UI"/>
          <w:lang w:val="en-GB"/>
        </w:rPr>
      </w:pPr>
    </w:p>
    <w:p w14:paraId="267527CF" w14:textId="3FFC590D" w:rsidR="00656E8E" w:rsidRPr="00945EC5" w:rsidRDefault="00656E8E" w:rsidP="00656E8E">
      <w:pPr>
        <w:pStyle w:val="BodyText"/>
        <w:spacing w:before="1"/>
        <w:ind w:right="116"/>
        <w:rPr>
          <w:rFonts w:ascii="Segoe UI" w:hAnsi="Segoe UI" w:cs="Segoe UI"/>
          <w:lang w:val="en-GB"/>
        </w:rPr>
      </w:pPr>
      <w:r w:rsidRPr="00945EC5">
        <w:rPr>
          <w:rFonts w:ascii="Segoe UI" w:hAnsi="Segoe UI" w:cs="Segoe UI"/>
          <w:lang w:val="en-GB"/>
        </w:rPr>
        <w:t xml:space="preserve">Information about all recommended Board members is available on Balco’s website </w:t>
      </w:r>
      <w:hyperlink r:id="rId8" w:history="1">
        <w:r w:rsidR="00F27A4F" w:rsidRPr="00945EC5">
          <w:rPr>
            <w:rStyle w:val="Hyperlink"/>
            <w:rFonts w:ascii="Segoe UI" w:hAnsi="Segoe UI" w:cs="Segoe UI"/>
            <w:lang w:val="en-GB"/>
          </w:rPr>
          <w:t>https://balcogroup.se</w:t>
        </w:r>
      </w:hyperlink>
      <w:r w:rsidRPr="00945EC5">
        <w:rPr>
          <w:rFonts w:ascii="Segoe UI" w:hAnsi="Segoe UI" w:cs="Segoe UI"/>
          <w:lang w:val="en-GB"/>
        </w:rPr>
        <w:t>.</w:t>
      </w:r>
    </w:p>
    <w:p w14:paraId="7784F069" w14:textId="77777777" w:rsidR="00656E8E" w:rsidRPr="00945EC5" w:rsidRDefault="00656E8E" w:rsidP="00656E8E">
      <w:pPr>
        <w:pStyle w:val="BodyText"/>
        <w:spacing w:before="1"/>
        <w:ind w:right="116"/>
        <w:rPr>
          <w:rFonts w:ascii="Segoe UI" w:hAnsi="Segoe UI" w:cs="Segoe UI"/>
          <w:lang w:val="en-GB"/>
        </w:rPr>
      </w:pPr>
    </w:p>
    <w:p w14:paraId="5ABB34FA" w14:textId="4207DF89" w:rsidR="00656E8E" w:rsidRPr="00945EC5" w:rsidRDefault="00656E8E" w:rsidP="00656E8E">
      <w:pPr>
        <w:pStyle w:val="BodyText"/>
        <w:spacing w:before="1"/>
        <w:ind w:right="116"/>
        <w:rPr>
          <w:rFonts w:ascii="Segoe UI" w:hAnsi="Segoe UI" w:cs="Segoe UI"/>
          <w:lang w:val="en-GB"/>
        </w:rPr>
      </w:pPr>
      <w:r w:rsidRPr="00945EC5">
        <w:rPr>
          <w:rFonts w:ascii="Segoe UI" w:hAnsi="Segoe UI" w:cs="Segoe UI"/>
          <w:lang w:val="en-GB"/>
        </w:rPr>
        <w:t>The Nomination Committee is of the opinion that the proposed Board of Directors has a sound composition that is well-suited to Balco’s operations, needs and phase of development. It is the Nomination Committee’s assessment that the Board of Directors brings valuable expertise, diversity and breadth in terms of experience and background.</w:t>
      </w:r>
    </w:p>
    <w:p w14:paraId="7ABD54A6" w14:textId="77777777" w:rsidR="00B417AA" w:rsidRPr="00656E8E" w:rsidRDefault="00B417AA" w:rsidP="00B417AA">
      <w:pPr>
        <w:pStyle w:val="BodyText"/>
        <w:spacing w:before="78"/>
        <w:rPr>
          <w:lang w:val="en-GB"/>
        </w:rPr>
      </w:pPr>
    </w:p>
    <w:sectPr w:rsidR="00B417AA" w:rsidRPr="00656E8E">
      <w:headerReference w:type="default" r:id="rId9"/>
      <w:pgSz w:w="11900" w:h="16840"/>
      <w:pgMar w:top="1340" w:right="13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44424" w14:textId="77777777" w:rsidR="00C07792" w:rsidRDefault="00C07792" w:rsidP="00E7126C">
      <w:r>
        <w:separator/>
      </w:r>
    </w:p>
  </w:endnote>
  <w:endnote w:type="continuationSeparator" w:id="0">
    <w:p w14:paraId="6965B6DD" w14:textId="77777777" w:rsidR="00C07792" w:rsidRDefault="00C07792" w:rsidP="00E7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4F055" w14:textId="77777777" w:rsidR="00C07792" w:rsidRDefault="00C07792" w:rsidP="00E7126C">
      <w:r>
        <w:separator/>
      </w:r>
    </w:p>
  </w:footnote>
  <w:footnote w:type="continuationSeparator" w:id="0">
    <w:p w14:paraId="7E9302EC" w14:textId="77777777" w:rsidR="00C07792" w:rsidRDefault="00C07792" w:rsidP="00E71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B056E" w14:textId="77777777" w:rsidR="00194D75" w:rsidRPr="00945EC5" w:rsidRDefault="00194D75" w:rsidP="00194D75">
    <w:pPr>
      <w:pStyle w:val="Header"/>
      <w:spacing w:after="360"/>
      <w:ind w:right="28"/>
      <w:rPr>
        <w:rFonts w:ascii="Segoe UI" w:hAnsi="Segoe UI" w:cs="Segoe UI"/>
        <w:i/>
        <w:sz w:val="20"/>
        <w:lang w:val="en-GB"/>
      </w:rPr>
    </w:pPr>
    <w:r w:rsidRPr="00945EC5">
      <w:rPr>
        <w:rFonts w:ascii="Segoe UI" w:hAnsi="Segoe UI" w:cs="Segoe UI"/>
        <w:i/>
        <w:sz w:val="20"/>
        <w:lang w:val="en-GB"/>
      </w:rPr>
      <w:t>N.B. The English text is an in-house translation of the original Swedish text. Should there be any disparities between the Swedish and the English text, the Swedish text shall prevail.</w:t>
    </w:r>
  </w:p>
  <w:p w14:paraId="3EEF5438" w14:textId="6B5D7338" w:rsidR="00E7126C" w:rsidRDefault="00E71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302E"/>
    <w:multiLevelType w:val="hybridMultilevel"/>
    <w:tmpl w:val="41C69C1E"/>
    <w:lvl w:ilvl="0" w:tplc="2AFC7082">
      <w:numFmt w:val="bullet"/>
      <w:lvlText w:val=""/>
      <w:lvlJc w:val="left"/>
      <w:pPr>
        <w:ind w:left="952" w:hanging="360"/>
      </w:pPr>
      <w:rPr>
        <w:rFonts w:ascii="Symbol" w:eastAsia="Symbol" w:hAnsi="Symbol" w:cs="Symbol" w:hint="default"/>
        <w:w w:val="100"/>
        <w:sz w:val="24"/>
        <w:szCs w:val="24"/>
      </w:rPr>
    </w:lvl>
    <w:lvl w:ilvl="1" w:tplc="041D0003" w:tentative="1">
      <w:start w:val="1"/>
      <w:numFmt w:val="bullet"/>
      <w:lvlText w:val="o"/>
      <w:lvlJc w:val="left"/>
      <w:pPr>
        <w:ind w:left="1556" w:hanging="360"/>
      </w:pPr>
      <w:rPr>
        <w:rFonts w:ascii="Courier New" w:hAnsi="Courier New" w:cs="Courier New" w:hint="default"/>
      </w:rPr>
    </w:lvl>
    <w:lvl w:ilvl="2" w:tplc="041D0005" w:tentative="1">
      <w:start w:val="1"/>
      <w:numFmt w:val="bullet"/>
      <w:lvlText w:val=""/>
      <w:lvlJc w:val="left"/>
      <w:pPr>
        <w:ind w:left="2276" w:hanging="360"/>
      </w:pPr>
      <w:rPr>
        <w:rFonts w:ascii="Wingdings" w:hAnsi="Wingdings" w:hint="default"/>
      </w:rPr>
    </w:lvl>
    <w:lvl w:ilvl="3" w:tplc="041D0001" w:tentative="1">
      <w:start w:val="1"/>
      <w:numFmt w:val="bullet"/>
      <w:lvlText w:val=""/>
      <w:lvlJc w:val="left"/>
      <w:pPr>
        <w:ind w:left="2996" w:hanging="360"/>
      </w:pPr>
      <w:rPr>
        <w:rFonts w:ascii="Symbol" w:hAnsi="Symbol" w:hint="default"/>
      </w:rPr>
    </w:lvl>
    <w:lvl w:ilvl="4" w:tplc="041D0003" w:tentative="1">
      <w:start w:val="1"/>
      <w:numFmt w:val="bullet"/>
      <w:lvlText w:val="o"/>
      <w:lvlJc w:val="left"/>
      <w:pPr>
        <w:ind w:left="3716" w:hanging="360"/>
      </w:pPr>
      <w:rPr>
        <w:rFonts w:ascii="Courier New" w:hAnsi="Courier New" w:cs="Courier New" w:hint="default"/>
      </w:rPr>
    </w:lvl>
    <w:lvl w:ilvl="5" w:tplc="041D0005" w:tentative="1">
      <w:start w:val="1"/>
      <w:numFmt w:val="bullet"/>
      <w:lvlText w:val=""/>
      <w:lvlJc w:val="left"/>
      <w:pPr>
        <w:ind w:left="4436" w:hanging="360"/>
      </w:pPr>
      <w:rPr>
        <w:rFonts w:ascii="Wingdings" w:hAnsi="Wingdings" w:hint="default"/>
      </w:rPr>
    </w:lvl>
    <w:lvl w:ilvl="6" w:tplc="041D0001" w:tentative="1">
      <w:start w:val="1"/>
      <w:numFmt w:val="bullet"/>
      <w:lvlText w:val=""/>
      <w:lvlJc w:val="left"/>
      <w:pPr>
        <w:ind w:left="5156" w:hanging="360"/>
      </w:pPr>
      <w:rPr>
        <w:rFonts w:ascii="Symbol" w:hAnsi="Symbol" w:hint="default"/>
      </w:rPr>
    </w:lvl>
    <w:lvl w:ilvl="7" w:tplc="041D0003" w:tentative="1">
      <w:start w:val="1"/>
      <w:numFmt w:val="bullet"/>
      <w:lvlText w:val="o"/>
      <w:lvlJc w:val="left"/>
      <w:pPr>
        <w:ind w:left="5876" w:hanging="360"/>
      </w:pPr>
      <w:rPr>
        <w:rFonts w:ascii="Courier New" w:hAnsi="Courier New" w:cs="Courier New" w:hint="default"/>
      </w:rPr>
    </w:lvl>
    <w:lvl w:ilvl="8" w:tplc="041D0005" w:tentative="1">
      <w:start w:val="1"/>
      <w:numFmt w:val="bullet"/>
      <w:lvlText w:val=""/>
      <w:lvlJc w:val="left"/>
      <w:pPr>
        <w:ind w:left="6596" w:hanging="360"/>
      </w:pPr>
      <w:rPr>
        <w:rFonts w:ascii="Wingdings" w:hAnsi="Wingdings" w:hint="default"/>
      </w:rPr>
    </w:lvl>
  </w:abstractNum>
  <w:abstractNum w:abstractNumId="1" w15:restartNumberingAfterBreak="0">
    <w:nsid w:val="26F122F2"/>
    <w:multiLevelType w:val="hybridMultilevel"/>
    <w:tmpl w:val="286E67F4"/>
    <w:lvl w:ilvl="0" w:tplc="D92E5C1C">
      <w:start w:val="4"/>
      <w:numFmt w:val="bullet"/>
      <w:lvlText w:val="•"/>
      <w:lvlJc w:val="left"/>
      <w:pPr>
        <w:ind w:left="716" w:hanging="600"/>
      </w:pPr>
      <w:rPr>
        <w:rFonts w:ascii="Cambria" w:eastAsia="Cambria" w:hAnsi="Cambria" w:cs="Cambria" w:hint="default"/>
      </w:rPr>
    </w:lvl>
    <w:lvl w:ilvl="1" w:tplc="041D0003" w:tentative="1">
      <w:start w:val="1"/>
      <w:numFmt w:val="bullet"/>
      <w:lvlText w:val="o"/>
      <w:lvlJc w:val="left"/>
      <w:pPr>
        <w:ind w:left="1196" w:hanging="360"/>
      </w:pPr>
      <w:rPr>
        <w:rFonts w:ascii="Courier New" w:hAnsi="Courier New" w:cs="Courier New" w:hint="default"/>
      </w:rPr>
    </w:lvl>
    <w:lvl w:ilvl="2" w:tplc="041D0005" w:tentative="1">
      <w:start w:val="1"/>
      <w:numFmt w:val="bullet"/>
      <w:lvlText w:val=""/>
      <w:lvlJc w:val="left"/>
      <w:pPr>
        <w:ind w:left="1916" w:hanging="360"/>
      </w:pPr>
      <w:rPr>
        <w:rFonts w:ascii="Wingdings" w:hAnsi="Wingdings" w:hint="default"/>
      </w:rPr>
    </w:lvl>
    <w:lvl w:ilvl="3" w:tplc="041D0001" w:tentative="1">
      <w:start w:val="1"/>
      <w:numFmt w:val="bullet"/>
      <w:lvlText w:val=""/>
      <w:lvlJc w:val="left"/>
      <w:pPr>
        <w:ind w:left="2636" w:hanging="360"/>
      </w:pPr>
      <w:rPr>
        <w:rFonts w:ascii="Symbol" w:hAnsi="Symbol" w:hint="default"/>
      </w:rPr>
    </w:lvl>
    <w:lvl w:ilvl="4" w:tplc="041D0003" w:tentative="1">
      <w:start w:val="1"/>
      <w:numFmt w:val="bullet"/>
      <w:lvlText w:val="o"/>
      <w:lvlJc w:val="left"/>
      <w:pPr>
        <w:ind w:left="3356" w:hanging="360"/>
      </w:pPr>
      <w:rPr>
        <w:rFonts w:ascii="Courier New" w:hAnsi="Courier New" w:cs="Courier New" w:hint="default"/>
      </w:rPr>
    </w:lvl>
    <w:lvl w:ilvl="5" w:tplc="041D0005" w:tentative="1">
      <w:start w:val="1"/>
      <w:numFmt w:val="bullet"/>
      <w:lvlText w:val=""/>
      <w:lvlJc w:val="left"/>
      <w:pPr>
        <w:ind w:left="4076" w:hanging="360"/>
      </w:pPr>
      <w:rPr>
        <w:rFonts w:ascii="Wingdings" w:hAnsi="Wingdings" w:hint="default"/>
      </w:rPr>
    </w:lvl>
    <w:lvl w:ilvl="6" w:tplc="041D0001" w:tentative="1">
      <w:start w:val="1"/>
      <w:numFmt w:val="bullet"/>
      <w:lvlText w:val=""/>
      <w:lvlJc w:val="left"/>
      <w:pPr>
        <w:ind w:left="4796" w:hanging="360"/>
      </w:pPr>
      <w:rPr>
        <w:rFonts w:ascii="Symbol" w:hAnsi="Symbol" w:hint="default"/>
      </w:rPr>
    </w:lvl>
    <w:lvl w:ilvl="7" w:tplc="041D0003" w:tentative="1">
      <w:start w:val="1"/>
      <w:numFmt w:val="bullet"/>
      <w:lvlText w:val="o"/>
      <w:lvlJc w:val="left"/>
      <w:pPr>
        <w:ind w:left="5516" w:hanging="360"/>
      </w:pPr>
      <w:rPr>
        <w:rFonts w:ascii="Courier New" w:hAnsi="Courier New" w:cs="Courier New" w:hint="default"/>
      </w:rPr>
    </w:lvl>
    <w:lvl w:ilvl="8" w:tplc="041D0005" w:tentative="1">
      <w:start w:val="1"/>
      <w:numFmt w:val="bullet"/>
      <w:lvlText w:val=""/>
      <w:lvlJc w:val="left"/>
      <w:pPr>
        <w:ind w:left="6236" w:hanging="360"/>
      </w:pPr>
      <w:rPr>
        <w:rFonts w:ascii="Wingdings" w:hAnsi="Wingdings" w:hint="default"/>
      </w:rPr>
    </w:lvl>
  </w:abstractNum>
  <w:abstractNum w:abstractNumId="2" w15:restartNumberingAfterBreak="0">
    <w:nsid w:val="5FB909E0"/>
    <w:multiLevelType w:val="hybridMultilevel"/>
    <w:tmpl w:val="0234FB10"/>
    <w:lvl w:ilvl="0" w:tplc="2AFC7082">
      <w:numFmt w:val="bullet"/>
      <w:lvlText w:val=""/>
      <w:lvlJc w:val="left"/>
      <w:pPr>
        <w:ind w:left="836" w:hanging="360"/>
      </w:pPr>
      <w:rPr>
        <w:rFonts w:ascii="Symbol" w:eastAsia="Symbol" w:hAnsi="Symbol" w:cs="Symbol" w:hint="default"/>
        <w:w w:val="100"/>
        <w:sz w:val="24"/>
        <w:szCs w:val="24"/>
      </w:rPr>
    </w:lvl>
    <w:lvl w:ilvl="1" w:tplc="B9E87EDA">
      <w:numFmt w:val="bullet"/>
      <w:lvlText w:val="•"/>
      <w:lvlJc w:val="left"/>
      <w:pPr>
        <w:ind w:left="1684" w:hanging="360"/>
      </w:pPr>
      <w:rPr>
        <w:rFonts w:hint="default"/>
      </w:rPr>
    </w:lvl>
    <w:lvl w:ilvl="2" w:tplc="D67E20CE">
      <w:numFmt w:val="bullet"/>
      <w:lvlText w:val="•"/>
      <w:lvlJc w:val="left"/>
      <w:pPr>
        <w:ind w:left="2528" w:hanging="360"/>
      </w:pPr>
      <w:rPr>
        <w:rFonts w:hint="default"/>
      </w:rPr>
    </w:lvl>
    <w:lvl w:ilvl="3" w:tplc="069AB1F6">
      <w:numFmt w:val="bullet"/>
      <w:lvlText w:val="•"/>
      <w:lvlJc w:val="left"/>
      <w:pPr>
        <w:ind w:left="3372" w:hanging="360"/>
      </w:pPr>
      <w:rPr>
        <w:rFonts w:hint="default"/>
      </w:rPr>
    </w:lvl>
    <w:lvl w:ilvl="4" w:tplc="ABB84734">
      <w:numFmt w:val="bullet"/>
      <w:lvlText w:val="•"/>
      <w:lvlJc w:val="left"/>
      <w:pPr>
        <w:ind w:left="4216" w:hanging="360"/>
      </w:pPr>
      <w:rPr>
        <w:rFonts w:hint="default"/>
      </w:rPr>
    </w:lvl>
    <w:lvl w:ilvl="5" w:tplc="1A78B9AC">
      <w:numFmt w:val="bullet"/>
      <w:lvlText w:val="•"/>
      <w:lvlJc w:val="left"/>
      <w:pPr>
        <w:ind w:left="5060" w:hanging="360"/>
      </w:pPr>
      <w:rPr>
        <w:rFonts w:hint="default"/>
      </w:rPr>
    </w:lvl>
    <w:lvl w:ilvl="6" w:tplc="ADE6C736">
      <w:numFmt w:val="bullet"/>
      <w:lvlText w:val="•"/>
      <w:lvlJc w:val="left"/>
      <w:pPr>
        <w:ind w:left="5904" w:hanging="360"/>
      </w:pPr>
      <w:rPr>
        <w:rFonts w:hint="default"/>
      </w:rPr>
    </w:lvl>
    <w:lvl w:ilvl="7" w:tplc="E54ACA02">
      <w:numFmt w:val="bullet"/>
      <w:lvlText w:val="•"/>
      <w:lvlJc w:val="left"/>
      <w:pPr>
        <w:ind w:left="6748" w:hanging="360"/>
      </w:pPr>
      <w:rPr>
        <w:rFonts w:hint="default"/>
      </w:rPr>
    </w:lvl>
    <w:lvl w:ilvl="8" w:tplc="3530ED30">
      <w:numFmt w:val="bullet"/>
      <w:lvlText w:val="•"/>
      <w:lvlJc w:val="left"/>
      <w:pPr>
        <w:ind w:left="7592"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DOCID" w:val="D-4326942-v1"/>
  </w:docVars>
  <w:rsids>
    <w:rsidRoot w:val="00A808FE"/>
    <w:rsid w:val="000528D8"/>
    <w:rsid w:val="000B34B3"/>
    <w:rsid w:val="000D5816"/>
    <w:rsid w:val="00122830"/>
    <w:rsid w:val="00141F38"/>
    <w:rsid w:val="001612A7"/>
    <w:rsid w:val="00194D75"/>
    <w:rsid w:val="002A3F54"/>
    <w:rsid w:val="002D6ECC"/>
    <w:rsid w:val="002F62D9"/>
    <w:rsid w:val="00362443"/>
    <w:rsid w:val="00427B60"/>
    <w:rsid w:val="00454AC5"/>
    <w:rsid w:val="00493BDA"/>
    <w:rsid w:val="0052186B"/>
    <w:rsid w:val="00556223"/>
    <w:rsid w:val="0058271B"/>
    <w:rsid w:val="00654522"/>
    <w:rsid w:val="00656E8E"/>
    <w:rsid w:val="006D7678"/>
    <w:rsid w:val="007133F3"/>
    <w:rsid w:val="0073299F"/>
    <w:rsid w:val="00785ABA"/>
    <w:rsid w:val="00821EF0"/>
    <w:rsid w:val="00835D3F"/>
    <w:rsid w:val="00860D1C"/>
    <w:rsid w:val="00882409"/>
    <w:rsid w:val="00890533"/>
    <w:rsid w:val="008B3D62"/>
    <w:rsid w:val="008B7E00"/>
    <w:rsid w:val="00916590"/>
    <w:rsid w:val="00930CD0"/>
    <w:rsid w:val="00945EC5"/>
    <w:rsid w:val="009533E2"/>
    <w:rsid w:val="009643AE"/>
    <w:rsid w:val="009E74FA"/>
    <w:rsid w:val="00A42718"/>
    <w:rsid w:val="00A74532"/>
    <w:rsid w:val="00A808FE"/>
    <w:rsid w:val="00A935D7"/>
    <w:rsid w:val="00B417AA"/>
    <w:rsid w:val="00BE48AC"/>
    <w:rsid w:val="00BE7283"/>
    <w:rsid w:val="00C07792"/>
    <w:rsid w:val="00C2159A"/>
    <w:rsid w:val="00C54CC1"/>
    <w:rsid w:val="00CA1F6D"/>
    <w:rsid w:val="00D609D4"/>
    <w:rsid w:val="00D746A0"/>
    <w:rsid w:val="00DA361A"/>
    <w:rsid w:val="00DD4AF7"/>
    <w:rsid w:val="00E14ACD"/>
    <w:rsid w:val="00E15FC6"/>
    <w:rsid w:val="00E16531"/>
    <w:rsid w:val="00E22E34"/>
    <w:rsid w:val="00E6046E"/>
    <w:rsid w:val="00E7126C"/>
    <w:rsid w:val="00E73BB2"/>
    <w:rsid w:val="00EC0407"/>
    <w:rsid w:val="00F06000"/>
    <w:rsid w:val="00F27A4F"/>
    <w:rsid w:val="00F72785"/>
    <w:rsid w:val="00F762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1CE4"/>
  <w15:docId w15:val="{316BDEA6-14C2-4219-8CD1-BA70CEA1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
    </w:pPr>
    <w:rPr>
      <w:sz w:val="24"/>
      <w:szCs w:val="24"/>
    </w:rPr>
  </w:style>
  <w:style w:type="paragraph" w:styleId="ListParagraph">
    <w:name w:val="List Paragraph"/>
    <w:basedOn w:val="Normal"/>
    <w:uiPriority w:val="1"/>
    <w:qFormat/>
    <w:pPr>
      <w:spacing w:line="294" w:lineRule="exact"/>
      <w:ind w:left="83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126C"/>
    <w:pPr>
      <w:tabs>
        <w:tab w:val="center" w:pos="4536"/>
        <w:tab w:val="right" w:pos="9072"/>
      </w:tabs>
    </w:pPr>
  </w:style>
  <w:style w:type="character" w:customStyle="1" w:styleId="HeaderChar">
    <w:name w:val="Header Char"/>
    <w:basedOn w:val="DefaultParagraphFont"/>
    <w:link w:val="Header"/>
    <w:uiPriority w:val="99"/>
    <w:rsid w:val="00E7126C"/>
    <w:rPr>
      <w:rFonts w:ascii="Cambria" w:eastAsia="Cambria" w:hAnsi="Cambria" w:cs="Cambria"/>
    </w:rPr>
  </w:style>
  <w:style w:type="paragraph" w:styleId="Footer">
    <w:name w:val="footer"/>
    <w:basedOn w:val="Normal"/>
    <w:link w:val="FooterChar"/>
    <w:uiPriority w:val="99"/>
    <w:unhideWhenUsed/>
    <w:rsid w:val="00E7126C"/>
    <w:pPr>
      <w:tabs>
        <w:tab w:val="center" w:pos="4536"/>
        <w:tab w:val="right" w:pos="9072"/>
      </w:tabs>
    </w:pPr>
  </w:style>
  <w:style w:type="character" w:customStyle="1" w:styleId="FooterChar">
    <w:name w:val="Footer Char"/>
    <w:basedOn w:val="DefaultParagraphFont"/>
    <w:link w:val="Footer"/>
    <w:uiPriority w:val="99"/>
    <w:rsid w:val="00E7126C"/>
    <w:rPr>
      <w:rFonts w:ascii="Cambria" w:eastAsia="Cambria" w:hAnsi="Cambria" w:cs="Cambria"/>
    </w:rPr>
  </w:style>
  <w:style w:type="character" w:customStyle="1" w:styleId="BodyTextChar">
    <w:name w:val="Body Text Char"/>
    <w:basedOn w:val="DefaultParagraphFont"/>
    <w:link w:val="BodyText"/>
    <w:uiPriority w:val="1"/>
    <w:rsid w:val="00B417AA"/>
    <w:rPr>
      <w:rFonts w:ascii="Cambria" w:eastAsia="Cambria" w:hAnsi="Cambria" w:cs="Cambria"/>
      <w:sz w:val="24"/>
      <w:szCs w:val="24"/>
    </w:rPr>
  </w:style>
  <w:style w:type="paragraph" w:styleId="FootnoteText">
    <w:name w:val="footnote text"/>
    <w:basedOn w:val="Normal"/>
    <w:link w:val="FootnoteTextChar"/>
    <w:uiPriority w:val="99"/>
    <w:semiHidden/>
    <w:unhideWhenUsed/>
    <w:rsid w:val="00654522"/>
    <w:rPr>
      <w:sz w:val="20"/>
      <w:szCs w:val="20"/>
    </w:rPr>
  </w:style>
  <w:style w:type="character" w:customStyle="1" w:styleId="FootnoteTextChar">
    <w:name w:val="Footnote Text Char"/>
    <w:basedOn w:val="DefaultParagraphFont"/>
    <w:link w:val="FootnoteText"/>
    <w:uiPriority w:val="99"/>
    <w:semiHidden/>
    <w:rsid w:val="00654522"/>
    <w:rPr>
      <w:rFonts w:ascii="Cambria" w:eastAsia="Cambria" w:hAnsi="Cambria" w:cs="Cambria"/>
      <w:sz w:val="20"/>
      <w:szCs w:val="20"/>
    </w:rPr>
  </w:style>
  <w:style w:type="character" w:styleId="FootnoteReference">
    <w:name w:val="footnote reference"/>
    <w:basedOn w:val="DefaultParagraphFont"/>
    <w:uiPriority w:val="99"/>
    <w:semiHidden/>
    <w:unhideWhenUsed/>
    <w:rsid w:val="00654522"/>
    <w:rPr>
      <w:vertAlign w:val="superscript"/>
    </w:rPr>
  </w:style>
  <w:style w:type="paragraph" w:customStyle="1" w:styleId="Dokumentrubrik">
    <w:name w:val="Dokumentrubrik"/>
    <w:next w:val="Normal"/>
    <w:uiPriority w:val="14"/>
    <w:qFormat/>
    <w:rsid w:val="00656E8E"/>
    <w:pPr>
      <w:keepNext/>
      <w:widowControl/>
      <w:autoSpaceDE/>
      <w:autoSpaceDN/>
      <w:spacing w:after="120" w:line="288" w:lineRule="auto"/>
    </w:pPr>
    <w:rPr>
      <w:rFonts w:ascii="Arial" w:eastAsia="Times New Roman" w:hAnsi="Arial" w:cs="Arial"/>
      <w:b/>
      <w:bCs/>
      <w:kern w:val="32"/>
      <w:sz w:val="26"/>
      <w:szCs w:val="26"/>
      <w:lang w:val="sv-SE" w:eastAsia="sv-SE"/>
    </w:rPr>
  </w:style>
  <w:style w:type="character" w:styleId="Hyperlink">
    <w:name w:val="Hyperlink"/>
    <w:basedOn w:val="DefaultParagraphFont"/>
    <w:uiPriority w:val="99"/>
    <w:unhideWhenUsed/>
    <w:rsid w:val="008B3D62"/>
    <w:rPr>
      <w:color w:val="0000FF" w:themeColor="hyperlink"/>
      <w:u w:val="single"/>
    </w:rPr>
  </w:style>
  <w:style w:type="character" w:styleId="CommentReference">
    <w:name w:val="annotation reference"/>
    <w:basedOn w:val="DefaultParagraphFont"/>
    <w:uiPriority w:val="99"/>
    <w:semiHidden/>
    <w:unhideWhenUsed/>
    <w:rsid w:val="008B3D62"/>
    <w:rPr>
      <w:sz w:val="16"/>
      <w:szCs w:val="16"/>
    </w:rPr>
  </w:style>
  <w:style w:type="paragraph" w:styleId="CommentText">
    <w:name w:val="annotation text"/>
    <w:basedOn w:val="Normal"/>
    <w:link w:val="CommentTextChar"/>
    <w:uiPriority w:val="99"/>
    <w:semiHidden/>
    <w:unhideWhenUsed/>
    <w:rsid w:val="008B3D62"/>
    <w:rPr>
      <w:sz w:val="20"/>
      <w:szCs w:val="20"/>
    </w:rPr>
  </w:style>
  <w:style w:type="character" w:customStyle="1" w:styleId="CommentTextChar">
    <w:name w:val="Comment Text Char"/>
    <w:basedOn w:val="DefaultParagraphFont"/>
    <w:link w:val="CommentText"/>
    <w:uiPriority w:val="99"/>
    <w:semiHidden/>
    <w:rsid w:val="008B3D62"/>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8B3D62"/>
    <w:rPr>
      <w:b/>
      <w:bCs/>
    </w:rPr>
  </w:style>
  <w:style w:type="character" w:customStyle="1" w:styleId="CommentSubjectChar">
    <w:name w:val="Comment Subject Char"/>
    <w:basedOn w:val="CommentTextChar"/>
    <w:link w:val="CommentSubject"/>
    <w:uiPriority w:val="99"/>
    <w:semiHidden/>
    <w:rsid w:val="008B3D62"/>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8B3D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D62"/>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678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lcogroup.se"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CEC453B5BE0E42B52E099CDCEB792B" ma:contentTypeVersion="7" ma:contentTypeDescription="Create a new document." ma:contentTypeScope="" ma:versionID="bbc40322410f56f5c123de615a26f717">
  <xsd:schema xmlns:xsd="http://www.w3.org/2001/XMLSchema" xmlns:xs="http://www.w3.org/2001/XMLSchema" xmlns:p="http://schemas.microsoft.com/office/2006/metadata/properties" xmlns:ns2="07d5d496-6c05-4967-a7fe-1ae178699a05" targetNamespace="http://schemas.microsoft.com/office/2006/metadata/properties" ma:root="true" ma:fieldsID="b9dc163f9af897236d4a1f7ae263827b" ns2:_="">
    <xsd:import namespace="07d5d496-6c05-4967-a7fe-1ae178699a05"/>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5d496-6c05-4967-a7fe-1ae178699a0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bf874ef-081f-4bab-960d-f95b11ae5f88"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4BE8C-5409-4151-8CA0-ED59A71B460E}">
  <ds:schemaRefs>
    <ds:schemaRef ds:uri="http://schemas.openxmlformats.org/officeDocument/2006/bibliography"/>
  </ds:schemaRefs>
</ds:datastoreItem>
</file>

<file path=customXml/itemProps2.xml><?xml version="1.0" encoding="utf-8"?>
<ds:datastoreItem xmlns:ds="http://schemas.openxmlformats.org/officeDocument/2006/customXml" ds:itemID="{142AA0EA-80C7-4E20-A158-4DC60763FBFD}"/>
</file>

<file path=customXml/itemProps3.xml><?xml version="1.0" encoding="utf-8"?>
<ds:datastoreItem xmlns:ds="http://schemas.openxmlformats.org/officeDocument/2006/customXml" ds:itemID="{6892315E-3CC1-4F78-A6A1-A44C7997B81C}"/>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4148</Characters>
  <Application>Microsoft Office Word</Application>
  <DocSecurity>0</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Grindborn</dc:creator>
  <cp:lastModifiedBy>Michael Grindborn</cp:lastModifiedBy>
  <cp:revision>6</cp:revision>
  <dcterms:created xsi:type="dcterms:W3CDTF">2022-02-25T06:32:00Z</dcterms:created>
  <dcterms:modified xsi:type="dcterms:W3CDTF">2022-04-07T09:06:00Z</dcterms:modified>
</cp:coreProperties>
</file>