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3F86" w14:textId="77777777" w:rsidR="00B67FDF" w:rsidRPr="00696292" w:rsidRDefault="00B67FD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xml:space="preserve">Bolagsordning </w:t>
      </w:r>
    </w:p>
    <w:p w14:paraId="6ECA3F87" w14:textId="15A31440" w:rsidR="00B67FDF" w:rsidRPr="00696292" w:rsidRDefault="00B67FDF" w:rsidP="00651048">
      <w:pPr>
        <w:keepNext/>
        <w:keepLines/>
        <w:spacing w:line="240" w:lineRule="auto"/>
        <w:rPr>
          <w:rFonts w:ascii="Segoe UI" w:hAnsi="Segoe UI" w:cs="Segoe UI"/>
          <w:i/>
        </w:rPr>
      </w:pPr>
      <w:r w:rsidRPr="00696292">
        <w:rPr>
          <w:rFonts w:ascii="Segoe UI" w:hAnsi="Segoe UI" w:cs="Segoe UI"/>
          <w:i/>
        </w:rPr>
        <w:t>Bolagsordning f</w:t>
      </w:r>
      <w:r w:rsidR="008758F7" w:rsidRPr="00696292">
        <w:rPr>
          <w:rFonts w:ascii="Segoe UI" w:hAnsi="Segoe UI" w:cs="Segoe UI"/>
          <w:i/>
        </w:rPr>
        <w:t>ör Balco Group AB</w:t>
      </w:r>
      <w:r w:rsidRPr="00696292">
        <w:rPr>
          <w:rFonts w:ascii="Segoe UI" w:hAnsi="Segoe UI" w:cs="Segoe UI"/>
          <w:i/>
        </w:rPr>
        <w:t>, organisationsnummer 556821-2319, antag</w:t>
      </w:r>
      <w:r w:rsidR="00606E67" w:rsidRPr="00696292">
        <w:rPr>
          <w:rFonts w:ascii="Segoe UI" w:hAnsi="Segoe UI" w:cs="Segoe UI"/>
          <w:i/>
        </w:rPr>
        <w:t xml:space="preserve">en på </w:t>
      </w:r>
      <w:r w:rsidR="00F0079A" w:rsidRPr="00696292">
        <w:rPr>
          <w:rFonts w:ascii="Segoe UI" w:hAnsi="Segoe UI" w:cs="Segoe UI"/>
          <w:i/>
        </w:rPr>
        <w:t>årsstämma</w:t>
      </w:r>
      <w:r w:rsidR="00606E67" w:rsidRPr="00696292">
        <w:rPr>
          <w:rFonts w:ascii="Segoe UI" w:hAnsi="Segoe UI" w:cs="Segoe UI"/>
          <w:i/>
        </w:rPr>
        <w:t xml:space="preserve"> den </w:t>
      </w:r>
      <w:r w:rsidR="0038286C" w:rsidRPr="00696292">
        <w:rPr>
          <w:rFonts w:ascii="Segoe UI" w:hAnsi="Segoe UI" w:cs="Segoe UI"/>
          <w:i/>
        </w:rPr>
        <w:t>2</w:t>
      </w:r>
      <w:r w:rsidR="00696292" w:rsidRPr="00696292">
        <w:rPr>
          <w:rFonts w:ascii="Segoe UI" w:hAnsi="Segoe UI" w:cs="Segoe UI"/>
          <w:i/>
        </w:rPr>
        <w:t>4</w:t>
      </w:r>
      <w:r w:rsidRPr="00696292">
        <w:rPr>
          <w:rFonts w:ascii="Segoe UI" w:hAnsi="Segoe UI" w:cs="Segoe UI"/>
          <w:i/>
        </w:rPr>
        <w:t xml:space="preserve"> </w:t>
      </w:r>
      <w:r w:rsidR="00F0079A" w:rsidRPr="00696292">
        <w:rPr>
          <w:rFonts w:ascii="Segoe UI" w:hAnsi="Segoe UI" w:cs="Segoe UI"/>
          <w:i/>
        </w:rPr>
        <w:t>maj</w:t>
      </w:r>
      <w:r w:rsidRPr="00696292">
        <w:rPr>
          <w:rFonts w:ascii="Segoe UI" w:hAnsi="Segoe UI" w:cs="Segoe UI"/>
          <w:i/>
        </w:rPr>
        <w:t xml:space="preserve"> 20</w:t>
      </w:r>
      <w:r w:rsidR="00AD42F0" w:rsidRPr="00696292">
        <w:rPr>
          <w:rFonts w:ascii="Segoe UI" w:hAnsi="Segoe UI" w:cs="Segoe UI"/>
          <w:i/>
        </w:rPr>
        <w:t>2</w:t>
      </w:r>
      <w:r w:rsidR="00696292" w:rsidRPr="00696292">
        <w:rPr>
          <w:rFonts w:ascii="Segoe UI" w:hAnsi="Segoe UI" w:cs="Segoe UI"/>
          <w:i/>
        </w:rPr>
        <w:t>2</w:t>
      </w:r>
      <w:r w:rsidRPr="00696292">
        <w:rPr>
          <w:rFonts w:ascii="Segoe UI" w:hAnsi="Segoe UI" w:cs="Segoe UI"/>
          <w:i/>
        </w:rPr>
        <w:t>.</w:t>
      </w:r>
    </w:p>
    <w:p w14:paraId="6ECA3F88" w14:textId="77777777" w:rsidR="00B67FDF" w:rsidRPr="00696292" w:rsidRDefault="00F0079A"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1 Företagsnamn</w:t>
      </w:r>
    </w:p>
    <w:p w14:paraId="6ECA3F89"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 xml:space="preserve">Bolagets </w:t>
      </w:r>
      <w:r w:rsidR="00AD42F0" w:rsidRPr="00696292">
        <w:rPr>
          <w:rFonts w:ascii="Segoe UI" w:hAnsi="Segoe UI" w:cs="Segoe UI"/>
        </w:rPr>
        <w:t>företagsnamn</w:t>
      </w:r>
      <w:r w:rsidRPr="00696292">
        <w:rPr>
          <w:rFonts w:ascii="Segoe UI" w:hAnsi="Segoe UI" w:cs="Segoe UI"/>
        </w:rPr>
        <w:t xml:space="preserve"> </w:t>
      </w:r>
      <w:r w:rsidR="008758F7" w:rsidRPr="00696292">
        <w:rPr>
          <w:rFonts w:ascii="Segoe UI" w:hAnsi="Segoe UI" w:cs="Segoe UI"/>
        </w:rPr>
        <w:t>är Balco Group AB</w:t>
      </w:r>
      <w:r w:rsidRPr="00696292">
        <w:rPr>
          <w:rFonts w:ascii="Segoe UI" w:hAnsi="Segoe UI" w:cs="Segoe UI"/>
        </w:rPr>
        <w:t>. Bolaget är publikt</w:t>
      </w:r>
      <w:r w:rsidR="008758F7" w:rsidRPr="00696292">
        <w:rPr>
          <w:rFonts w:ascii="Segoe UI" w:hAnsi="Segoe UI" w:cs="Segoe UI"/>
        </w:rPr>
        <w:t xml:space="preserve"> (</w:t>
      </w:r>
      <w:proofErr w:type="spellStart"/>
      <w:r w:rsidR="008758F7" w:rsidRPr="00696292">
        <w:rPr>
          <w:rFonts w:ascii="Segoe UI" w:hAnsi="Segoe UI" w:cs="Segoe UI"/>
        </w:rPr>
        <w:t>publ</w:t>
      </w:r>
      <w:proofErr w:type="spellEnd"/>
      <w:r w:rsidR="008758F7" w:rsidRPr="00696292">
        <w:rPr>
          <w:rFonts w:ascii="Segoe UI" w:hAnsi="Segoe UI" w:cs="Segoe UI"/>
        </w:rPr>
        <w:t>)</w:t>
      </w:r>
      <w:r w:rsidRPr="00696292">
        <w:rPr>
          <w:rFonts w:ascii="Segoe UI" w:hAnsi="Segoe UI" w:cs="Segoe UI"/>
        </w:rPr>
        <w:t xml:space="preserve">. </w:t>
      </w:r>
    </w:p>
    <w:p w14:paraId="6ECA3F8A" w14:textId="77777777" w:rsidR="00B67FDF" w:rsidRPr="00696292" w:rsidRDefault="00B67FD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2 Styrelsens säte</w:t>
      </w:r>
    </w:p>
    <w:p w14:paraId="6ECA3F8B"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Styrelsen har sitt säte i Växjö kommun, Kronobergs län.</w:t>
      </w:r>
    </w:p>
    <w:p w14:paraId="6ECA3F8C" w14:textId="77777777" w:rsidR="00B67FDF" w:rsidRPr="00696292" w:rsidRDefault="00B67FD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3 Verksamhet</w:t>
      </w:r>
    </w:p>
    <w:p w14:paraId="6ECA3F8D" w14:textId="471F86EE" w:rsidR="00B67FDF" w:rsidRPr="00696292" w:rsidRDefault="00B67FDF" w:rsidP="00651048">
      <w:pPr>
        <w:keepNext/>
        <w:keepLines/>
        <w:spacing w:line="240" w:lineRule="auto"/>
        <w:rPr>
          <w:rFonts w:ascii="Segoe UI" w:hAnsi="Segoe UI" w:cs="Segoe UI"/>
        </w:rPr>
      </w:pPr>
      <w:r w:rsidRPr="00696292">
        <w:rPr>
          <w:rFonts w:ascii="Segoe UI" w:hAnsi="Segoe UI" w:cs="Segoe UI"/>
        </w:rPr>
        <w:t xml:space="preserve">Bolaget ska, direkt och indirekt genom dotterbolag, bedriva verksamhet inom tillverkning och </w:t>
      </w:r>
      <w:r w:rsidR="00377980" w:rsidRPr="00696292">
        <w:rPr>
          <w:rFonts w:ascii="Segoe UI" w:hAnsi="Segoe UI" w:cs="Segoe UI"/>
        </w:rPr>
        <w:t xml:space="preserve">leverans av balkonglösningar </w:t>
      </w:r>
      <w:r w:rsidRPr="00696292">
        <w:rPr>
          <w:rFonts w:ascii="Segoe UI" w:hAnsi="Segoe UI" w:cs="Segoe UI"/>
        </w:rPr>
        <w:t>samt därmed förenlig verksamhet</w:t>
      </w:r>
      <w:r w:rsidR="002A7D13">
        <w:rPr>
          <w:rFonts w:ascii="Segoe UI" w:hAnsi="Segoe UI" w:cs="Segoe UI"/>
        </w:rPr>
        <w:t>, såsom totalentreprenör</w:t>
      </w:r>
      <w:r w:rsidR="000C177A" w:rsidRPr="000C177A">
        <w:rPr>
          <w:rFonts w:ascii="Segoe UI" w:hAnsi="Segoe UI" w:cs="Segoe UI"/>
        </w:rPr>
        <w:t xml:space="preserve"> av </w:t>
      </w:r>
      <w:r w:rsidR="004A1290">
        <w:rPr>
          <w:rFonts w:ascii="Segoe UI" w:hAnsi="Segoe UI" w:cs="Segoe UI"/>
        </w:rPr>
        <w:t xml:space="preserve">projekt som ger </w:t>
      </w:r>
      <w:r w:rsidR="000C177A" w:rsidRPr="000C177A">
        <w:rPr>
          <w:rFonts w:ascii="Segoe UI" w:hAnsi="Segoe UI" w:cs="Segoe UI"/>
        </w:rPr>
        <w:t>energibesparande åtgärder.</w:t>
      </w:r>
      <w:r w:rsidRPr="00696292">
        <w:rPr>
          <w:rFonts w:ascii="Segoe UI" w:hAnsi="Segoe UI" w:cs="Segoe UI"/>
        </w:rPr>
        <w:t xml:space="preserve"> Därutöver ska bolaget äga och förvalta egendom</w:t>
      </w:r>
      <w:r w:rsidR="00696292" w:rsidRPr="00696292">
        <w:rPr>
          <w:rFonts w:ascii="Segoe UI" w:hAnsi="Segoe UI" w:cs="Segoe UI"/>
        </w:rPr>
        <w:t xml:space="preserve"> och aktier</w:t>
      </w:r>
      <w:r w:rsidRPr="00696292">
        <w:rPr>
          <w:rFonts w:ascii="Segoe UI" w:hAnsi="Segoe UI" w:cs="Segoe UI"/>
        </w:rPr>
        <w:t xml:space="preserve"> samt idka därmed förenlig verksamhet.</w:t>
      </w:r>
    </w:p>
    <w:p w14:paraId="6ECA3F8E" w14:textId="77777777" w:rsidR="00B67FDF" w:rsidRPr="00696292" w:rsidRDefault="00B67FD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4 Aktiekapital</w:t>
      </w:r>
    </w:p>
    <w:p w14:paraId="6ECA3F8F"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 xml:space="preserve">Aktiekapitalet ska vara lägst </w:t>
      </w:r>
      <w:r w:rsidR="001411E1" w:rsidRPr="00696292">
        <w:rPr>
          <w:rFonts w:ascii="Segoe UI" w:hAnsi="Segoe UI" w:cs="Segoe UI"/>
        </w:rPr>
        <w:t>100 000 000</w:t>
      </w:r>
      <w:r w:rsidRPr="00696292">
        <w:rPr>
          <w:rFonts w:ascii="Segoe UI" w:hAnsi="Segoe UI" w:cs="Segoe UI"/>
        </w:rPr>
        <w:t xml:space="preserve"> kronor och högst </w:t>
      </w:r>
      <w:r w:rsidR="001411E1" w:rsidRPr="00696292">
        <w:rPr>
          <w:rFonts w:ascii="Segoe UI" w:hAnsi="Segoe UI" w:cs="Segoe UI"/>
        </w:rPr>
        <w:t>400 000 000</w:t>
      </w:r>
      <w:r w:rsidRPr="00696292">
        <w:rPr>
          <w:rFonts w:ascii="Segoe UI" w:hAnsi="Segoe UI" w:cs="Segoe UI"/>
        </w:rPr>
        <w:t xml:space="preserve"> kronor.</w:t>
      </w:r>
    </w:p>
    <w:p w14:paraId="6ECA3F90" w14:textId="77777777" w:rsidR="00B67FDF" w:rsidRPr="00696292" w:rsidRDefault="00B67FD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5 Antal aktier</w:t>
      </w:r>
    </w:p>
    <w:p w14:paraId="6ECA3F91"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 xml:space="preserve">Antalet aktier ska vara lägst </w:t>
      </w:r>
      <w:r w:rsidR="001411E1" w:rsidRPr="00696292">
        <w:rPr>
          <w:rFonts w:ascii="Segoe UI" w:hAnsi="Segoe UI" w:cs="Segoe UI"/>
        </w:rPr>
        <w:t>15 000 000</w:t>
      </w:r>
      <w:r w:rsidRPr="00696292">
        <w:rPr>
          <w:rFonts w:ascii="Segoe UI" w:hAnsi="Segoe UI" w:cs="Segoe UI"/>
        </w:rPr>
        <w:t xml:space="preserve"> och högst </w:t>
      </w:r>
      <w:r w:rsidR="001411E1" w:rsidRPr="00696292">
        <w:rPr>
          <w:rFonts w:ascii="Segoe UI" w:hAnsi="Segoe UI" w:cs="Segoe UI"/>
        </w:rPr>
        <w:t>60 000 000</w:t>
      </w:r>
      <w:r w:rsidRPr="00696292">
        <w:rPr>
          <w:rFonts w:ascii="Segoe UI" w:hAnsi="Segoe UI" w:cs="Segoe UI"/>
        </w:rPr>
        <w:t>.</w:t>
      </w:r>
    </w:p>
    <w:p w14:paraId="6ECA3F92" w14:textId="77777777" w:rsidR="00B67FDF" w:rsidRPr="00696292" w:rsidRDefault="0072408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6</w:t>
      </w:r>
      <w:r w:rsidR="00B67FDF" w:rsidRPr="00696292">
        <w:rPr>
          <w:rFonts w:ascii="Segoe UI" w:hAnsi="Segoe UI" w:cs="Segoe UI"/>
        </w:rPr>
        <w:t xml:space="preserve"> Styrelse</w:t>
      </w:r>
    </w:p>
    <w:p w14:paraId="6ECA3F93"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Bolagets styrelse ska bestå av lägst tre och högst tio styrelseledamöter utan suppleanter. Ledamöterna väljs årligen på årsstämman för tiden intill slutet av nästa årsstämma.</w:t>
      </w:r>
    </w:p>
    <w:p w14:paraId="6ECA3F94" w14:textId="77777777" w:rsidR="00B67FDF" w:rsidRPr="00696292" w:rsidRDefault="0072408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7</w:t>
      </w:r>
      <w:r w:rsidR="00B67FDF" w:rsidRPr="00696292">
        <w:rPr>
          <w:rFonts w:ascii="Segoe UI" w:hAnsi="Segoe UI" w:cs="Segoe UI"/>
        </w:rPr>
        <w:t xml:space="preserve"> Revisor</w:t>
      </w:r>
    </w:p>
    <w:p w14:paraId="5783D4C2" w14:textId="38C5D1DA" w:rsidR="00696292" w:rsidRPr="00696292" w:rsidRDefault="00B67FDF" w:rsidP="00651048">
      <w:pPr>
        <w:keepNext/>
        <w:keepLines/>
        <w:spacing w:line="240" w:lineRule="auto"/>
        <w:rPr>
          <w:rFonts w:ascii="Segoe UI" w:hAnsi="Segoe UI" w:cs="Segoe UI"/>
        </w:rPr>
      </w:pPr>
      <w:r w:rsidRPr="00696292">
        <w:rPr>
          <w:rFonts w:ascii="Segoe UI" w:hAnsi="Segoe UI" w:cs="Segoe UI"/>
        </w:rPr>
        <w:t xml:space="preserve">Bolaget ska ha lägst en och högst två revisorer </w:t>
      </w:r>
      <w:r w:rsidR="00696292" w:rsidRPr="00696292">
        <w:rPr>
          <w:rFonts w:ascii="Segoe UI" w:hAnsi="Segoe UI" w:cs="Segoe UI"/>
        </w:rPr>
        <w:t>med högst en</w:t>
      </w:r>
      <w:r w:rsidRPr="00696292">
        <w:rPr>
          <w:rFonts w:ascii="Segoe UI" w:hAnsi="Segoe UI" w:cs="Segoe UI"/>
        </w:rPr>
        <w:t xml:space="preserve"> revisorssuppleant. Till revisor samt, i förekommande fall revisorssuppleant, ska utses auktoriserad revisor eller ett registrerat revisionsbolag. </w:t>
      </w:r>
    </w:p>
    <w:p w14:paraId="6ECA3F96" w14:textId="77777777" w:rsidR="00B67FDF" w:rsidRPr="00696292" w:rsidRDefault="0072408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8</w:t>
      </w:r>
      <w:r w:rsidR="00B67FDF" w:rsidRPr="00696292">
        <w:rPr>
          <w:rFonts w:ascii="Segoe UI" w:hAnsi="Segoe UI" w:cs="Segoe UI"/>
        </w:rPr>
        <w:t xml:space="preserve"> Kallelse</w:t>
      </w:r>
      <w:r w:rsidR="00F0079A" w:rsidRPr="00696292">
        <w:rPr>
          <w:rFonts w:ascii="Segoe UI" w:hAnsi="Segoe UI" w:cs="Segoe UI"/>
        </w:rPr>
        <w:t xml:space="preserve">, deltagande m.m. </w:t>
      </w:r>
    </w:p>
    <w:p w14:paraId="6ECA3F97" w14:textId="77777777" w:rsidR="00B67FDF" w:rsidRPr="00696292" w:rsidRDefault="00F0079A" w:rsidP="00651048">
      <w:pPr>
        <w:keepNext/>
        <w:keepLines/>
        <w:spacing w:line="240" w:lineRule="auto"/>
        <w:rPr>
          <w:rFonts w:ascii="Segoe UI" w:hAnsi="Segoe UI" w:cs="Segoe UI"/>
        </w:rPr>
      </w:pPr>
      <w:r w:rsidRPr="00696292">
        <w:rPr>
          <w:rFonts w:ascii="Segoe UI" w:hAnsi="Segoe UI" w:cs="Segoe UI"/>
        </w:rPr>
        <w:t>Kallelse till bolagsstämma ska ske genom annonsering i Post- och Inrikes Tidningar och genom att kallelsen hålls tillgänglig på bolagets webbplats. Bolaget ska annonsera i Dagens Industri att kallelse har skett. Kallelse till årsstämma och extra bolagsstämma, där fråga om ändring av bolagsordningen kommer att behandlas, ska utfärdas tidigast sex och senast fyra veckor före stämman</w:t>
      </w:r>
      <w:r w:rsidR="00B67FDF" w:rsidRPr="00696292">
        <w:rPr>
          <w:rFonts w:ascii="Segoe UI" w:hAnsi="Segoe UI" w:cs="Segoe UI"/>
        </w:rPr>
        <w:t xml:space="preserve">. </w:t>
      </w:r>
      <w:r w:rsidRPr="00696292">
        <w:rPr>
          <w:rFonts w:ascii="Segoe UI" w:hAnsi="Segoe UI" w:cs="Segoe UI"/>
        </w:rPr>
        <w:t>Kallelse till annan extra bolagsstämma ska utfärdas tidigast sex veckor och senast tre veckor före stämman.</w:t>
      </w:r>
    </w:p>
    <w:p w14:paraId="6ECA3F98"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Aktieägare som vill delta i bolagsstämman ska anmäla detta till bolaget senast den dag som anges i kallelsen till stämman. Sistnämnda dag får inte vara söndag, annan allmän helgdag, lördag, midsommarafton, julafton eller nyårsafton och inte infalla tidigare än femte vardagen före bolagsstämman.</w:t>
      </w:r>
    </w:p>
    <w:p w14:paraId="6ECA3F99"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lastRenderedPageBreak/>
        <w:t>Aktieägare får vid bolagsstämman medföra högst två biträden, dock endast om aktieägaren till bolaget anmäler antalet biträden på det sätt som anges i föregående stycke.</w:t>
      </w:r>
    </w:p>
    <w:p w14:paraId="6ECA3F9A" w14:textId="77777777" w:rsidR="00F0079A" w:rsidRPr="00696292" w:rsidRDefault="00F0079A" w:rsidP="00651048">
      <w:pPr>
        <w:keepNext/>
        <w:keepLines/>
        <w:spacing w:line="240" w:lineRule="auto"/>
        <w:rPr>
          <w:rFonts w:ascii="Segoe UI" w:hAnsi="Segoe UI" w:cs="Segoe UI"/>
        </w:rPr>
      </w:pPr>
      <w:r w:rsidRPr="00696292">
        <w:rPr>
          <w:rFonts w:ascii="Segoe UI" w:hAnsi="Segoe UI" w:cs="Segoe UI"/>
        </w:rPr>
        <w:t>Styrelsen får samla in fullmakter enligt det förfarande som anges i 7 kap. 4 § andra stycket aktiebolagslagen</w:t>
      </w:r>
      <w:r w:rsidR="0090112A" w:rsidRPr="00696292">
        <w:rPr>
          <w:rFonts w:ascii="Segoe UI" w:hAnsi="Segoe UI" w:cs="Segoe UI"/>
        </w:rPr>
        <w:t xml:space="preserve"> (2005:551)</w:t>
      </w:r>
      <w:r w:rsidRPr="00696292">
        <w:rPr>
          <w:rFonts w:ascii="Segoe UI" w:hAnsi="Segoe UI" w:cs="Segoe UI"/>
        </w:rPr>
        <w:t>.</w:t>
      </w:r>
    </w:p>
    <w:p w14:paraId="6ECA3F9B" w14:textId="77777777" w:rsidR="00F0079A" w:rsidRPr="00696292" w:rsidRDefault="00F0079A" w:rsidP="00651048">
      <w:pPr>
        <w:keepNext/>
        <w:keepLines/>
        <w:spacing w:line="240" w:lineRule="auto"/>
        <w:rPr>
          <w:rFonts w:ascii="Segoe UI" w:hAnsi="Segoe UI" w:cs="Segoe UI"/>
        </w:rPr>
      </w:pPr>
      <w:r w:rsidRPr="00696292">
        <w:rPr>
          <w:rFonts w:ascii="Segoe UI" w:hAnsi="Segoe UI" w:cs="Segoe UI"/>
        </w:rPr>
        <w:t>Styrelsen får inför en bolagsstämma besluta att aktieägarna ska kunna utöva sin rösträtt per post före bolagsstämman.</w:t>
      </w:r>
    </w:p>
    <w:p w14:paraId="6ECA3F9C" w14:textId="77777777" w:rsidR="00B67FDF" w:rsidRPr="00696292" w:rsidRDefault="0072408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9</w:t>
      </w:r>
      <w:r w:rsidR="00B67FDF" w:rsidRPr="00696292">
        <w:rPr>
          <w:rFonts w:ascii="Segoe UI" w:hAnsi="Segoe UI" w:cs="Segoe UI"/>
        </w:rPr>
        <w:t xml:space="preserve"> Årsstämma</w:t>
      </w:r>
    </w:p>
    <w:p w14:paraId="6ECA3F9D" w14:textId="77777777" w:rsidR="00B67FDF" w:rsidRPr="00696292" w:rsidRDefault="00B67FDF" w:rsidP="00651048">
      <w:pPr>
        <w:keepNext/>
        <w:keepLines/>
        <w:spacing w:line="240" w:lineRule="auto"/>
        <w:rPr>
          <w:rFonts w:ascii="Segoe UI" w:hAnsi="Segoe UI" w:cs="Segoe UI"/>
        </w:rPr>
      </w:pPr>
      <w:r w:rsidRPr="00696292">
        <w:rPr>
          <w:rFonts w:ascii="Segoe UI" w:hAnsi="Segoe UI" w:cs="Segoe UI"/>
        </w:rPr>
        <w:t>På årsstämma ska följande ärenden förekomma.</w:t>
      </w:r>
    </w:p>
    <w:p w14:paraId="6ECA3F9E"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(1)</w:t>
      </w:r>
      <w:r w:rsidRPr="00696292">
        <w:rPr>
          <w:rFonts w:ascii="Segoe UI" w:hAnsi="Segoe UI" w:cs="Segoe UI"/>
        </w:rPr>
        <w:tab/>
        <w:t>Val av ordförande vid stämman.</w:t>
      </w:r>
    </w:p>
    <w:p w14:paraId="6ECA3F9F"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(2)</w:t>
      </w:r>
      <w:r w:rsidRPr="00696292">
        <w:rPr>
          <w:rFonts w:ascii="Segoe UI" w:hAnsi="Segoe UI" w:cs="Segoe UI"/>
        </w:rPr>
        <w:tab/>
        <w:t>Upprättande och godkännande av röstlängd.</w:t>
      </w:r>
    </w:p>
    <w:p w14:paraId="6ECA3FA0"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(3)</w:t>
      </w:r>
      <w:r w:rsidRPr="00696292">
        <w:rPr>
          <w:rFonts w:ascii="Segoe UI" w:hAnsi="Segoe UI" w:cs="Segoe UI"/>
        </w:rPr>
        <w:tab/>
        <w:t>Godkännande av dagordning.</w:t>
      </w:r>
    </w:p>
    <w:p w14:paraId="6ECA3FA1"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(4)</w:t>
      </w:r>
      <w:r w:rsidRPr="00696292">
        <w:rPr>
          <w:rFonts w:ascii="Segoe UI" w:hAnsi="Segoe UI" w:cs="Segoe UI"/>
        </w:rPr>
        <w:tab/>
        <w:t>Val av en eller två protokolljusterare.</w:t>
      </w:r>
    </w:p>
    <w:p w14:paraId="6ECA3FA2"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(5)</w:t>
      </w:r>
      <w:r w:rsidRPr="00696292">
        <w:rPr>
          <w:rFonts w:ascii="Segoe UI" w:hAnsi="Segoe UI" w:cs="Segoe UI"/>
        </w:rPr>
        <w:tab/>
        <w:t>Prövning av om stämman blivit behörigen sammankallad.</w:t>
      </w:r>
    </w:p>
    <w:p w14:paraId="6ECA3FA3"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(6)</w:t>
      </w:r>
      <w:r w:rsidRPr="00696292">
        <w:rPr>
          <w:rFonts w:ascii="Segoe UI" w:hAnsi="Segoe UI" w:cs="Segoe UI"/>
        </w:rPr>
        <w:tab/>
        <w:t>Beslut om:</w:t>
      </w:r>
    </w:p>
    <w:p w14:paraId="6ECA3FA4"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(i)</w:t>
      </w:r>
      <w:r w:rsidRPr="00696292">
        <w:rPr>
          <w:rFonts w:ascii="Segoe UI" w:hAnsi="Segoe UI" w:cs="Segoe UI"/>
        </w:rPr>
        <w:tab/>
        <w:t>fastställande av resultaträkning och balansräkning samt i förekommande fall koncernresultaträkning och koncernbalansräkning;</w:t>
      </w:r>
    </w:p>
    <w:p w14:paraId="6ECA3FA5"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(ii)</w:t>
      </w:r>
      <w:r w:rsidRPr="00696292">
        <w:rPr>
          <w:rFonts w:ascii="Segoe UI" w:hAnsi="Segoe UI" w:cs="Segoe UI"/>
        </w:rPr>
        <w:tab/>
        <w:t>dispositioner beträffande bolagets vinst eller förlust enligt den fastställda balansräkningen; och</w:t>
      </w:r>
    </w:p>
    <w:p w14:paraId="6ECA3FA6"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(iii)</w:t>
      </w:r>
      <w:r w:rsidRPr="00696292">
        <w:rPr>
          <w:rFonts w:ascii="Segoe UI" w:hAnsi="Segoe UI" w:cs="Segoe UI"/>
        </w:rPr>
        <w:tab/>
        <w:t>ansvarsfrihet åt styrelseledamöter och verkställande direktör.</w:t>
      </w:r>
    </w:p>
    <w:p w14:paraId="6ECA3FA7"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(7)</w:t>
      </w:r>
      <w:r w:rsidRPr="00696292">
        <w:rPr>
          <w:rFonts w:ascii="Segoe UI" w:hAnsi="Segoe UI" w:cs="Segoe UI"/>
        </w:rPr>
        <w:tab/>
        <w:t>Fastställande av styrelse- och revisorsarvoden.</w:t>
      </w:r>
    </w:p>
    <w:p w14:paraId="6ECA3FA8"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(8)</w:t>
      </w:r>
      <w:r w:rsidRPr="00696292">
        <w:rPr>
          <w:rFonts w:ascii="Segoe UI" w:hAnsi="Segoe UI" w:cs="Segoe UI"/>
        </w:rPr>
        <w:tab/>
        <w:t>Val av styrelse och, i förekommande fall, revisor.</w:t>
      </w:r>
    </w:p>
    <w:p w14:paraId="6ECA3FA9"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(9)</w:t>
      </w:r>
      <w:r w:rsidRPr="00696292">
        <w:rPr>
          <w:rFonts w:ascii="Segoe UI" w:hAnsi="Segoe UI" w:cs="Segoe UI"/>
        </w:rPr>
        <w:tab/>
        <w:t>Beslut om riktlinjer för ersättning till ledande befattningshavare.</w:t>
      </w:r>
    </w:p>
    <w:p w14:paraId="6ECA3FAA"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(10)</w:t>
      </w:r>
      <w:r w:rsidRPr="00696292">
        <w:rPr>
          <w:rFonts w:ascii="Segoe UI" w:hAnsi="Segoe UI" w:cs="Segoe UI"/>
        </w:rPr>
        <w:tab/>
        <w:t>Beslut om valberedning.</w:t>
      </w:r>
    </w:p>
    <w:p w14:paraId="6ECA3FAB" w14:textId="77777777" w:rsidR="00B67FDF" w:rsidRPr="00696292" w:rsidRDefault="00B67FDF" w:rsidP="00651048">
      <w:pPr>
        <w:keepNext/>
        <w:keepLines/>
        <w:spacing w:line="240" w:lineRule="auto"/>
        <w:ind w:left="567" w:hanging="567"/>
        <w:rPr>
          <w:rFonts w:ascii="Segoe UI" w:hAnsi="Segoe UI" w:cs="Segoe UI"/>
        </w:rPr>
      </w:pPr>
      <w:r w:rsidRPr="00696292">
        <w:rPr>
          <w:rFonts w:ascii="Segoe UI" w:hAnsi="Segoe UI" w:cs="Segoe UI"/>
        </w:rPr>
        <w:t>(11)</w:t>
      </w:r>
      <w:r w:rsidRPr="00696292">
        <w:rPr>
          <w:rFonts w:ascii="Segoe UI" w:hAnsi="Segoe UI" w:cs="Segoe UI"/>
        </w:rPr>
        <w:tab/>
        <w:t>Annat ärende, som ankommer på stämman enligt aktiebolagslagen eller bolagsordningen.</w:t>
      </w:r>
    </w:p>
    <w:p w14:paraId="6ECA3FAC" w14:textId="77777777" w:rsidR="00B67FDF" w:rsidRPr="00696292" w:rsidRDefault="0072408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10</w:t>
      </w:r>
      <w:r w:rsidR="00B67FDF" w:rsidRPr="00696292">
        <w:rPr>
          <w:rFonts w:ascii="Segoe UI" w:hAnsi="Segoe UI" w:cs="Segoe UI"/>
        </w:rPr>
        <w:t xml:space="preserve"> Räkenskapsår</w:t>
      </w:r>
    </w:p>
    <w:p w14:paraId="6ECA3FAD" w14:textId="16CA6297" w:rsidR="00B67FDF" w:rsidRDefault="00B67FDF" w:rsidP="00651048">
      <w:pPr>
        <w:keepNext/>
        <w:keepLines/>
        <w:spacing w:line="240" w:lineRule="auto"/>
        <w:rPr>
          <w:rFonts w:ascii="Segoe UI" w:hAnsi="Segoe UI" w:cs="Segoe UI"/>
        </w:rPr>
      </w:pPr>
      <w:r w:rsidRPr="00696292">
        <w:rPr>
          <w:rFonts w:ascii="Segoe UI" w:hAnsi="Segoe UI" w:cs="Segoe UI"/>
        </w:rPr>
        <w:t>Bolagets räkenskapsår ska vara 1 januari – 31 december.</w:t>
      </w:r>
    </w:p>
    <w:p w14:paraId="6ECA3FAE" w14:textId="77777777" w:rsidR="00B67FDF" w:rsidRPr="00696292" w:rsidRDefault="0072408F" w:rsidP="00651048">
      <w:pPr>
        <w:pStyle w:val="Heading1"/>
        <w:numPr>
          <w:ilvl w:val="0"/>
          <w:numId w:val="0"/>
        </w:numPr>
        <w:spacing w:line="240" w:lineRule="auto"/>
        <w:ind w:left="851" w:hanging="851"/>
        <w:rPr>
          <w:rFonts w:ascii="Segoe UI" w:hAnsi="Segoe UI" w:cs="Segoe UI"/>
        </w:rPr>
      </w:pPr>
      <w:r w:rsidRPr="00696292">
        <w:rPr>
          <w:rFonts w:ascii="Segoe UI" w:hAnsi="Segoe UI" w:cs="Segoe UI"/>
        </w:rPr>
        <w:t xml:space="preserve"> § 11</w:t>
      </w:r>
      <w:r w:rsidR="00B67FDF" w:rsidRPr="00696292">
        <w:rPr>
          <w:rFonts w:ascii="Segoe UI" w:hAnsi="Segoe UI" w:cs="Segoe UI"/>
        </w:rPr>
        <w:t xml:space="preserve"> Avstämni</w:t>
      </w:r>
      <w:bookmarkStart w:id="0" w:name="_GoBack"/>
      <w:bookmarkEnd w:id="0"/>
      <w:r w:rsidR="00B67FDF" w:rsidRPr="00696292">
        <w:rPr>
          <w:rFonts w:ascii="Segoe UI" w:hAnsi="Segoe UI" w:cs="Segoe UI"/>
        </w:rPr>
        <w:t>ngsförbehåll</w:t>
      </w:r>
    </w:p>
    <w:p w14:paraId="6ECA3FAF" w14:textId="77777777" w:rsidR="00992DD9" w:rsidRPr="00696292" w:rsidRDefault="00992DD9" w:rsidP="00651048">
      <w:pPr>
        <w:keepNext/>
        <w:keepLines/>
        <w:spacing w:line="240" w:lineRule="auto"/>
        <w:rPr>
          <w:rFonts w:ascii="Segoe UI" w:hAnsi="Segoe UI" w:cs="Segoe UI"/>
        </w:rPr>
      </w:pPr>
      <w:r w:rsidRPr="00696292">
        <w:rPr>
          <w:rFonts w:ascii="Segoe UI" w:hAnsi="Segoe UI" w:cs="Segoe UI"/>
        </w:rPr>
        <w:t>Bolagets aktier ska vara registrerade i ett avstämningsregister enligt lagen (1998:1479) om värdepapperscentraler och kontoföring av finansiella instrument.</w:t>
      </w:r>
    </w:p>
    <w:p w14:paraId="6ECA3FB0" w14:textId="77777777" w:rsidR="00B67FDF" w:rsidRPr="00696292" w:rsidRDefault="00B67FDF" w:rsidP="00651048">
      <w:pPr>
        <w:keepNext/>
        <w:keepLines/>
        <w:spacing w:line="240" w:lineRule="auto"/>
        <w:ind w:left="3062"/>
        <w:rPr>
          <w:rFonts w:ascii="Segoe UI" w:hAnsi="Segoe UI" w:cs="Segoe UI"/>
        </w:rPr>
      </w:pPr>
    </w:p>
    <w:p w14:paraId="6ECA3FB1" w14:textId="77777777" w:rsidR="00F468DA" w:rsidRPr="00696292" w:rsidRDefault="00B67FDF" w:rsidP="00B67FDF">
      <w:pPr>
        <w:keepNext/>
        <w:keepLines/>
        <w:jc w:val="center"/>
        <w:rPr>
          <w:rFonts w:ascii="Segoe UI" w:hAnsi="Segoe UI" w:cs="Segoe UI"/>
        </w:rPr>
      </w:pPr>
      <w:r w:rsidRPr="00696292">
        <w:rPr>
          <w:rFonts w:ascii="Segoe UI" w:hAnsi="Segoe UI" w:cs="Segoe UI"/>
        </w:rPr>
        <w:t>* * *</w:t>
      </w:r>
    </w:p>
    <w:sectPr w:rsidR="00F468DA" w:rsidRPr="00696292" w:rsidSect="00696292">
      <w:headerReference w:type="default" r:id="rId8"/>
      <w:footerReference w:type="default" r:id="rId9"/>
      <w:footerReference w:type="first" r:id="rId10"/>
      <w:pgSz w:w="11906" w:h="16838" w:code="9"/>
      <w:pgMar w:top="1701" w:right="2722" w:bottom="851"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3FB4" w14:textId="77777777" w:rsidR="00B72497" w:rsidRDefault="00B72497">
      <w:r>
        <w:separator/>
      </w:r>
    </w:p>
  </w:endnote>
  <w:endnote w:type="continuationSeparator" w:id="0">
    <w:p w14:paraId="6ECA3FB5" w14:textId="77777777" w:rsidR="00B72497" w:rsidRDefault="00B7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3FBA" w14:textId="77777777" w:rsidR="001D12D1" w:rsidRPr="00226752" w:rsidRDefault="001D12D1" w:rsidP="00C101E8">
    <w:pPr>
      <w:pStyle w:val="DokumentNr"/>
      <w:rPr>
        <w:rFonts w:cstheme="minorHAnsi"/>
        <w:szCs w:val="14"/>
        <w:lang w:val="en-US"/>
      </w:rPr>
    </w:pPr>
    <w:bookmarkStart w:id="1" w:name="bkmDocID"/>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3FBB" w14:textId="77777777" w:rsidR="00135ECF" w:rsidRPr="00226752" w:rsidRDefault="00135ECF" w:rsidP="00606117">
    <w:pPr>
      <w:pStyle w:val="DokumentNr"/>
      <w:rPr>
        <w:rFonts w:cstheme="minorHAnsi"/>
        <w:szCs w:val="14"/>
        <w:lang w:val="en-US"/>
      </w:rPr>
    </w:pPr>
    <w:bookmarkStart w:id="2" w:name="bkmDocID_FS"/>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3FB2" w14:textId="77777777" w:rsidR="00B72497" w:rsidRDefault="00B72497" w:rsidP="00D32EAC">
      <w:pPr>
        <w:spacing w:after="0" w:line="240" w:lineRule="auto"/>
      </w:pPr>
      <w:r>
        <w:separator/>
      </w:r>
    </w:p>
  </w:footnote>
  <w:footnote w:type="continuationSeparator" w:id="0">
    <w:p w14:paraId="6ECA3FB3" w14:textId="77777777" w:rsidR="00B72497" w:rsidRDefault="00B7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3FB6" w14:textId="2DE18082" w:rsidR="001D12D1" w:rsidRPr="0056301D" w:rsidRDefault="001D12D1" w:rsidP="00684108">
    <w:pPr>
      <w:pStyle w:val="Header"/>
      <w:ind w:right="-709"/>
      <w:jc w:val="right"/>
      <w:rPr>
        <w:rStyle w:val="PageNumber"/>
      </w:rPr>
    </w:pPr>
    <w:r w:rsidRPr="0056301D">
      <w:rPr>
        <w:rStyle w:val="PageNumber"/>
      </w:rPr>
      <w:fldChar w:fldCharType="begin"/>
    </w:r>
    <w:r w:rsidRPr="0056301D">
      <w:rPr>
        <w:rStyle w:val="PageNumber"/>
      </w:rPr>
      <w:instrText xml:space="preserve"> PAGE </w:instrText>
    </w:r>
    <w:r w:rsidRPr="0056301D">
      <w:rPr>
        <w:rStyle w:val="PageNumber"/>
      </w:rPr>
      <w:fldChar w:fldCharType="separate"/>
    </w:r>
    <w:r w:rsidR="00651048">
      <w:rPr>
        <w:rStyle w:val="PageNumber"/>
        <w:noProof/>
      </w:rPr>
      <w:t>2</w:t>
    </w:r>
    <w:r w:rsidRPr="0056301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74E13E9"/>
    <w:multiLevelType w:val="multilevel"/>
    <w:tmpl w:val="16528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5"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3408C2"/>
    <w:multiLevelType w:val="multilevel"/>
    <w:tmpl w:val="CE58A19A"/>
    <w:numStyleLink w:val="GDAPunktlistor"/>
  </w:abstractNum>
  <w:abstractNum w:abstractNumId="19" w15:restartNumberingAfterBreak="0">
    <w:nsid w:val="5CA91335"/>
    <w:multiLevelType w:val="multilevel"/>
    <w:tmpl w:val="E02EF73C"/>
    <w:name w:val="rub4"/>
    <w:lvl w:ilvl="0">
      <w:start w:val="1"/>
      <w:numFmt w:val="decimal"/>
      <w:lvlText w:val="%1"/>
      <w:lvlJc w:val="left"/>
      <w:pPr>
        <w:ind w:left="851" w:hanging="851"/>
      </w:pPr>
      <w:rPr>
        <w:rFonts w:hint="default"/>
      </w:rPr>
    </w:lvl>
    <w:lvl w:ilvl="1">
      <w:start w:val="1"/>
      <w:numFmt w:val="decimal"/>
      <w:lvlText w:val="%1.%2"/>
      <w:lvlJc w:val="left"/>
      <w:pPr>
        <w:ind w:left="1277" w:hanging="851"/>
      </w:pPr>
      <w:rPr>
        <w:rFonts w:hint="default"/>
      </w:rPr>
    </w:lvl>
    <w:lvl w:ilvl="2">
      <w:start w:val="1"/>
      <w:numFmt w:val="decima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2" w15:restartNumberingAfterBreak="0">
    <w:nsid w:val="72784820"/>
    <w:multiLevelType w:val="multilevel"/>
    <w:tmpl w:val="01AA2EB2"/>
    <w:lvl w:ilvl="0">
      <w:start w:val="1"/>
      <w:numFmt w:val="decimal"/>
      <w:lvlText w:val="(%1)"/>
      <w:lvlJc w:val="left"/>
      <w:pPr>
        <w:tabs>
          <w:tab w:val="num" w:pos="680"/>
        </w:tabs>
        <w:ind w:left="680" w:hanging="680"/>
      </w:pPr>
      <w:rPr>
        <w:rFonts w:hint="default"/>
      </w:rPr>
    </w:lvl>
    <w:lvl w:ilvl="1">
      <w:start w:val="1"/>
      <w:numFmt w:val="lowerRoman"/>
      <w:lvlText w:val="(%2)"/>
      <w:lvlJc w:val="left"/>
      <w:pPr>
        <w:tabs>
          <w:tab w:val="num" w:pos="1361"/>
        </w:tabs>
        <w:ind w:left="1361" w:hanging="681"/>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7"/>
  </w:num>
  <w:num w:numId="3">
    <w:abstractNumId w:val="20"/>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1"/>
  </w:num>
  <w:num w:numId="14">
    <w:abstractNumId w:val="12"/>
  </w:num>
  <w:num w:numId="15">
    <w:abstractNumId w:val="11"/>
  </w:num>
  <w:num w:numId="16">
    <w:abstractNumId w:val="9"/>
  </w:num>
  <w:num w:numId="17">
    <w:abstractNumId w:val="10"/>
  </w:num>
  <w:num w:numId="18">
    <w:abstractNumId w:val="18"/>
  </w:num>
  <w:num w:numId="19">
    <w:abstractNumId w:val="14"/>
  </w:num>
  <w:num w:numId="20">
    <w:abstractNumId w:val="22"/>
  </w:num>
  <w:num w:numId="21">
    <w:abstractNumId w:val="13"/>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285611-v1"/>
  </w:docVars>
  <w:rsids>
    <w:rsidRoot w:val="00D46BC6"/>
    <w:rsid w:val="0000231F"/>
    <w:rsid w:val="00006867"/>
    <w:rsid w:val="00007C43"/>
    <w:rsid w:val="00010610"/>
    <w:rsid w:val="00011EE7"/>
    <w:rsid w:val="0001437A"/>
    <w:rsid w:val="0002326D"/>
    <w:rsid w:val="00024CEF"/>
    <w:rsid w:val="000270E3"/>
    <w:rsid w:val="0003102A"/>
    <w:rsid w:val="0003185D"/>
    <w:rsid w:val="00037AD5"/>
    <w:rsid w:val="000412FD"/>
    <w:rsid w:val="0004276E"/>
    <w:rsid w:val="00044B61"/>
    <w:rsid w:val="00054E05"/>
    <w:rsid w:val="00057B9C"/>
    <w:rsid w:val="000629FD"/>
    <w:rsid w:val="00080383"/>
    <w:rsid w:val="00081946"/>
    <w:rsid w:val="00082CD8"/>
    <w:rsid w:val="00082F58"/>
    <w:rsid w:val="00084CDB"/>
    <w:rsid w:val="00094812"/>
    <w:rsid w:val="000952F1"/>
    <w:rsid w:val="00095BEA"/>
    <w:rsid w:val="00096C80"/>
    <w:rsid w:val="00096F4D"/>
    <w:rsid w:val="000A0F3D"/>
    <w:rsid w:val="000A2D5C"/>
    <w:rsid w:val="000A410C"/>
    <w:rsid w:val="000A4697"/>
    <w:rsid w:val="000A7295"/>
    <w:rsid w:val="000B32C0"/>
    <w:rsid w:val="000B4BF4"/>
    <w:rsid w:val="000B50F3"/>
    <w:rsid w:val="000C177A"/>
    <w:rsid w:val="000C3D20"/>
    <w:rsid w:val="000C6A54"/>
    <w:rsid w:val="000C7DB8"/>
    <w:rsid w:val="000D1979"/>
    <w:rsid w:val="000D6A57"/>
    <w:rsid w:val="000D750B"/>
    <w:rsid w:val="000E3586"/>
    <w:rsid w:val="000E5002"/>
    <w:rsid w:val="000E570B"/>
    <w:rsid w:val="000E70DA"/>
    <w:rsid w:val="000F1C23"/>
    <w:rsid w:val="000F20F6"/>
    <w:rsid w:val="000F6311"/>
    <w:rsid w:val="000F746E"/>
    <w:rsid w:val="0010323E"/>
    <w:rsid w:val="00103CAC"/>
    <w:rsid w:val="001103B0"/>
    <w:rsid w:val="00114F9A"/>
    <w:rsid w:val="00117F50"/>
    <w:rsid w:val="00120BDA"/>
    <w:rsid w:val="001223EF"/>
    <w:rsid w:val="00125211"/>
    <w:rsid w:val="001318A6"/>
    <w:rsid w:val="00135ECF"/>
    <w:rsid w:val="001411E1"/>
    <w:rsid w:val="0015197E"/>
    <w:rsid w:val="00154554"/>
    <w:rsid w:val="00154A89"/>
    <w:rsid w:val="0016022A"/>
    <w:rsid w:val="00160EFB"/>
    <w:rsid w:val="0016620C"/>
    <w:rsid w:val="00172B66"/>
    <w:rsid w:val="00172F39"/>
    <w:rsid w:val="00174031"/>
    <w:rsid w:val="001771EE"/>
    <w:rsid w:val="0018490B"/>
    <w:rsid w:val="00185A33"/>
    <w:rsid w:val="0019262F"/>
    <w:rsid w:val="001A09B5"/>
    <w:rsid w:val="001A0D3B"/>
    <w:rsid w:val="001A74CF"/>
    <w:rsid w:val="001B292F"/>
    <w:rsid w:val="001D12D1"/>
    <w:rsid w:val="001D6A16"/>
    <w:rsid w:val="001E4707"/>
    <w:rsid w:val="001E73EF"/>
    <w:rsid w:val="001F520D"/>
    <w:rsid w:val="001F6FC6"/>
    <w:rsid w:val="00204E21"/>
    <w:rsid w:val="00205E85"/>
    <w:rsid w:val="00212377"/>
    <w:rsid w:val="00213ECF"/>
    <w:rsid w:val="00217A8C"/>
    <w:rsid w:val="00222742"/>
    <w:rsid w:val="00226752"/>
    <w:rsid w:val="002274A1"/>
    <w:rsid w:val="00230892"/>
    <w:rsid w:val="00232C35"/>
    <w:rsid w:val="00232CFC"/>
    <w:rsid w:val="00233BE3"/>
    <w:rsid w:val="002449C2"/>
    <w:rsid w:val="00245B99"/>
    <w:rsid w:val="00250850"/>
    <w:rsid w:val="00251303"/>
    <w:rsid w:val="00252B7E"/>
    <w:rsid w:val="00252EB0"/>
    <w:rsid w:val="00252EBC"/>
    <w:rsid w:val="00256919"/>
    <w:rsid w:val="00256AFA"/>
    <w:rsid w:val="00260E49"/>
    <w:rsid w:val="00262CF3"/>
    <w:rsid w:val="00270519"/>
    <w:rsid w:val="00272749"/>
    <w:rsid w:val="00273506"/>
    <w:rsid w:val="002742E3"/>
    <w:rsid w:val="002775D5"/>
    <w:rsid w:val="00280901"/>
    <w:rsid w:val="0028465B"/>
    <w:rsid w:val="002907FA"/>
    <w:rsid w:val="00290AD5"/>
    <w:rsid w:val="00294914"/>
    <w:rsid w:val="00294A09"/>
    <w:rsid w:val="002A6003"/>
    <w:rsid w:val="002A7D13"/>
    <w:rsid w:val="002B243E"/>
    <w:rsid w:val="002B341F"/>
    <w:rsid w:val="002C00BF"/>
    <w:rsid w:val="002C0172"/>
    <w:rsid w:val="002C0EDA"/>
    <w:rsid w:val="002C7A43"/>
    <w:rsid w:val="002D1ADF"/>
    <w:rsid w:val="002F053D"/>
    <w:rsid w:val="002F2423"/>
    <w:rsid w:val="002F6ABC"/>
    <w:rsid w:val="002F6FB6"/>
    <w:rsid w:val="00302684"/>
    <w:rsid w:val="003077C1"/>
    <w:rsid w:val="003119A4"/>
    <w:rsid w:val="00312007"/>
    <w:rsid w:val="00314549"/>
    <w:rsid w:val="0031528B"/>
    <w:rsid w:val="00315C72"/>
    <w:rsid w:val="00316342"/>
    <w:rsid w:val="003179FB"/>
    <w:rsid w:val="0032343F"/>
    <w:rsid w:val="00331421"/>
    <w:rsid w:val="003319DA"/>
    <w:rsid w:val="00332EBD"/>
    <w:rsid w:val="003342F2"/>
    <w:rsid w:val="00341CA9"/>
    <w:rsid w:val="00347AA4"/>
    <w:rsid w:val="00361241"/>
    <w:rsid w:val="003619EB"/>
    <w:rsid w:val="00366049"/>
    <w:rsid w:val="00366554"/>
    <w:rsid w:val="00375F35"/>
    <w:rsid w:val="00377980"/>
    <w:rsid w:val="003823BC"/>
    <w:rsid w:val="0038286C"/>
    <w:rsid w:val="003837D8"/>
    <w:rsid w:val="003A04CD"/>
    <w:rsid w:val="003A43FC"/>
    <w:rsid w:val="003A628E"/>
    <w:rsid w:val="003B63DC"/>
    <w:rsid w:val="003C04DD"/>
    <w:rsid w:val="003D5466"/>
    <w:rsid w:val="003E14FB"/>
    <w:rsid w:val="003E31F0"/>
    <w:rsid w:val="003E3E02"/>
    <w:rsid w:val="003E5993"/>
    <w:rsid w:val="003F0DF7"/>
    <w:rsid w:val="003F1DDC"/>
    <w:rsid w:val="003F1E88"/>
    <w:rsid w:val="003F3CD3"/>
    <w:rsid w:val="00405C37"/>
    <w:rsid w:val="00405CE3"/>
    <w:rsid w:val="004073B6"/>
    <w:rsid w:val="004114C7"/>
    <w:rsid w:val="00417630"/>
    <w:rsid w:val="00422AC3"/>
    <w:rsid w:val="00426380"/>
    <w:rsid w:val="00435618"/>
    <w:rsid w:val="00435C78"/>
    <w:rsid w:val="00443373"/>
    <w:rsid w:val="004448AD"/>
    <w:rsid w:val="004468D1"/>
    <w:rsid w:val="00450F76"/>
    <w:rsid w:val="004569D6"/>
    <w:rsid w:val="00461FD9"/>
    <w:rsid w:val="00462EA7"/>
    <w:rsid w:val="0046578E"/>
    <w:rsid w:val="00465BFE"/>
    <w:rsid w:val="00465DD7"/>
    <w:rsid w:val="004661C8"/>
    <w:rsid w:val="0046716E"/>
    <w:rsid w:val="00475325"/>
    <w:rsid w:val="00482FE8"/>
    <w:rsid w:val="0048539F"/>
    <w:rsid w:val="004900F7"/>
    <w:rsid w:val="00494704"/>
    <w:rsid w:val="00494B95"/>
    <w:rsid w:val="00497E4C"/>
    <w:rsid w:val="004A1290"/>
    <w:rsid w:val="004A3EC5"/>
    <w:rsid w:val="004A7450"/>
    <w:rsid w:val="004B03FE"/>
    <w:rsid w:val="004B2E76"/>
    <w:rsid w:val="004B6038"/>
    <w:rsid w:val="004B6E71"/>
    <w:rsid w:val="004D1728"/>
    <w:rsid w:val="004D277F"/>
    <w:rsid w:val="004D402E"/>
    <w:rsid w:val="004D65C8"/>
    <w:rsid w:val="004E4D7A"/>
    <w:rsid w:val="004E596F"/>
    <w:rsid w:val="004F10E7"/>
    <w:rsid w:val="004F1A68"/>
    <w:rsid w:val="004F3E59"/>
    <w:rsid w:val="004F4DFA"/>
    <w:rsid w:val="00521921"/>
    <w:rsid w:val="00522F47"/>
    <w:rsid w:val="0054242D"/>
    <w:rsid w:val="0054774B"/>
    <w:rsid w:val="00557CDD"/>
    <w:rsid w:val="0056301D"/>
    <w:rsid w:val="00565A64"/>
    <w:rsid w:val="005666D9"/>
    <w:rsid w:val="00570ABE"/>
    <w:rsid w:val="00575E5D"/>
    <w:rsid w:val="0057665A"/>
    <w:rsid w:val="00584E54"/>
    <w:rsid w:val="005851AF"/>
    <w:rsid w:val="005876AE"/>
    <w:rsid w:val="00590CC9"/>
    <w:rsid w:val="00590E47"/>
    <w:rsid w:val="00592594"/>
    <w:rsid w:val="00596D4E"/>
    <w:rsid w:val="005A7B43"/>
    <w:rsid w:val="005B1CA9"/>
    <w:rsid w:val="005B5502"/>
    <w:rsid w:val="005C1264"/>
    <w:rsid w:val="005C76AB"/>
    <w:rsid w:val="005D3342"/>
    <w:rsid w:val="005D37B8"/>
    <w:rsid w:val="005D416C"/>
    <w:rsid w:val="005D4399"/>
    <w:rsid w:val="005D44BA"/>
    <w:rsid w:val="005D4E99"/>
    <w:rsid w:val="005D5976"/>
    <w:rsid w:val="005D61B3"/>
    <w:rsid w:val="005D7B39"/>
    <w:rsid w:val="005E1D4E"/>
    <w:rsid w:val="005F0CA0"/>
    <w:rsid w:val="005F0CA5"/>
    <w:rsid w:val="00606117"/>
    <w:rsid w:val="00606E67"/>
    <w:rsid w:val="006111AB"/>
    <w:rsid w:val="00617D2B"/>
    <w:rsid w:val="00630C5F"/>
    <w:rsid w:val="00637ED2"/>
    <w:rsid w:val="0064151D"/>
    <w:rsid w:val="00646791"/>
    <w:rsid w:val="00651048"/>
    <w:rsid w:val="00655971"/>
    <w:rsid w:val="00656B4D"/>
    <w:rsid w:val="00661228"/>
    <w:rsid w:val="00662046"/>
    <w:rsid w:val="006649E3"/>
    <w:rsid w:val="006657BC"/>
    <w:rsid w:val="00667275"/>
    <w:rsid w:val="00675E77"/>
    <w:rsid w:val="00680FC5"/>
    <w:rsid w:val="00684108"/>
    <w:rsid w:val="006846DB"/>
    <w:rsid w:val="0069177F"/>
    <w:rsid w:val="00696292"/>
    <w:rsid w:val="006A05C5"/>
    <w:rsid w:val="006A2C5B"/>
    <w:rsid w:val="006A2D23"/>
    <w:rsid w:val="006A6E62"/>
    <w:rsid w:val="006B73CF"/>
    <w:rsid w:val="006C08A8"/>
    <w:rsid w:val="006C14D0"/>
    <w:rsid w:val="006D2687"/>
    <w:rsid w:val="006E0515"/>
    <w:rsid w:val="006E36F5"/>
    <w:rsid w:val="006E4B33"/>
    <w:rsid w:val="006F48A6"/>
    <w:rsid w:val="006F5F3C"/>
    <w:rsid w:val="00702120"/>
    <w:rsid w:val="00702916"/>
    <w:rsid w:val="00705F44"/>
    <w:rsid w:val="00710763"/>
    <w:rsid w:val="007119CA"/>
    <w:rsid w:val="007142E6"/>
    <w:rsid w:val="00723626"/>
    <w:rsid w:val="0072408F"/>
    <w:rsid w:val="007266B0"/>
    <w:rsid w:val="007307A9"/>
    <w:rsid w:val="00740E56"/>
    <w:rsid w:val="00746A6D"/>
    <w:rsid w:val="00754D03"/>
    <w:rsid w:val="00754D4F"/>
    <w:rsid w:val="007649CD"/>
    <w:rsid w:val="00766035"/>
    <w:rsid w:val="00767EAC"/>
    <w:rsid w:val="00770E0D"/>
    <w:rsid w:val="007728A7"/>
    <w:rsid w:val="00773CF1"/>
    <w:rsid w:val="00775360"/>
    <w:rsid w:val="00777C33"/>
    <w:rsid w:val="00785DBD"/>
    <w:rsid w:val="00786566"/>
    <w:rsid w:val="00786AAC"/>
    <w:rsid w:val="007A49F2"/>
    <w:rsid w:val="007B1A35"/>
    <w:rsid w:val="007B328C"/>
    <w:rsid w:val="007C0488"/>
    <w:rsid w:val="007C6BF5"/>
    <w:rsid w:val="007D4C7E"/>
    <w:rsid w:val="007E13BB"/>
    <w:rsid w:val="007E2776"/>
    <w:rsid w:val="007E5331"/>
    <w:rsid w:val="007F2AB3"/>
    <w:rsid w:val="007F60EF"/>
    <w:rsid w:val="00802D81"/>
    <w:rsid w:val="00803727"/>
    <w:rsid w:val="008052BD"/>
    <w:rsid w:val="00806A42"/>
    <w:rsid w:val="0081023D"/>
    <w:rsid w:val="008116AA"/>
    <w:rsid w:val="0081256C"/>
    <w:rsid w:val="00817E11"/>
    <w:rsid w:val="00823CF9"/>
    <w:rsid w:val="008305BC"/>
    <w:rsid w:val="0083357D"/>
    <w:rsid w:val="00835CAD"/>
    <w:rsid w:val="00836484"/>
    <w:rsid w:val="00836FB8"/>
    <w:rsid w:val="008415EF"/>
    <w:rsid w:val="00847BC6"/>
    <w:rsid w:val="00860767"/>
    <w:rsid w:val="008758F7"/>
    <w:rsid w:val="00881622"/>
    <w:rsid w:val="00887A8E"/>
    <w:rsid w:val="00887C52"/>
    <w:rsid w:val="00891D5A"/>
    <w:rsid w:val="00892DE3"/>
    <w:rsid w:val="00894CD7"/>
    <w:rsid w:val="008A0801"/>
    <w:rsid w:val="008A0943"/>
    <w:rsid w:val="008A2726"/>
    <w:rsid w:val="008A28AB"/>
    <w:rsid w:val="008A31A8"/>
    <w:rsid w:val="008A4064"/>
    <w:rsid w:val="008A7D23"/>
    <w:rsid w:val="008B0DD3"/>
    <w:rsid w:val="008B5DDB"/>
    <w:rsid w:val="008B77E0"/>
    <w:rsid w:val="008C7259"/>
    <w:rsid w:val="008D136D"/>
    <w:rsid w:val="008D238B"/>
    <w:rsid w:val="008D374A"/>
    <w:rsid w:val="008D4170"/>
    <w:rsid w:val="008E1354"/>
    <w:rsid w:val="008F3596"/>
    <w:rsid w:val="008F52BA"/>
    <w:rsid w:val="008F5C2D"/>
    <w:rsid w:val="008F7D2F"/>
    <w:rsid w:val="00900791"/>
    <w:rsid w:val="0090112A"/>
    <w:rsid w:val="009036CC"/>
    <w:rsid w:val="009051C6"/>
    <w:rsid w:val="009071EE"/>
    <w:rsid w:val="009129D0"/>
    <w:rsid w:val="00912FB4"/>
    <w:rsid w:val="00916BDB"/>
    <w:rsid w:val="00921B80"/>
    <w:rsid w:val="009306DF"/>
    <w:rsid w:val="009313D7"/>
    <w:rsid w:val="0093158D"/>
    <w:rsid w:val="00931A6F"/>
    <w:rsid w:val="00933D89"/>
    <w:rsid w:val="009343BA"/>
    <w:rsid w:val="00941350"/>
    <w:rsid w:val="00943C16"/>
    <w:rsid w:val="00952F6C"/>
    <w:rsid w:val="009545F5"/>
    <w:rsid w:val="00957143"/>
    <w:rsid w:val="00960E70"/>
    <w:rsid w:val="00966F6F"/>
    <w:rsid w:val="0096722B"/>
    <w:rsid w:val="0096791D"/>
    <w:rsid w:val="00983F2D"/>
    <w:rsid w:val="00984959"/>
    <w:rsid w:val="00984C9C"/>
    <w:rsid w:val="00990DAB"/>
    <w:rsid w:val="00991343"/>
    <w:rsid w:val="0099298C"/>
    <w:rsid w:val="00992DD9"/>
    <w:rsid w:val="00993D42"/>
    <w:rsid w:val="0099730F"/>
    <w:rsid w:val="009A3107"/>
    <w:rsid w:val="009A683E"/>
    <w:rsid w:val="009A7B95"/>
    <w:rsid w:val="009A7F60"/>
    <w:rsid w:val="009B0130"/>
    <w:rsid w:val="009B014A"/>
    <w:rsid w:val="009B092E"/>
    <w:rsid w:val="009B1752"/>
    <w:rsid w:val="009B68FE"/>
    <w:rsid w:val="009D2DAA"/>
    <w:rsid w:val="009D3021"/>
    <w:rsid w:val="009D6583"/>
    <w:rsid w:val="009E2419"/>
    <w:rsid w:val="009E43B8"/>
    <w:rsid w:val="009E715E"/>
    <w:rsid w:val="009E7C50"/>
    <w:rsid w:val="009F217D"/>
    <w:rsid w:val="009F406D"/>
    <w:rsid w:val="009F61AE"/>
    <w:rsid w:val="00A01C71"/>
    <w:rsid w:val="00A02345"/>
    <w:rsid w:val="00A041DE"/>
    <w:rsid w:val="00A0476C"/>
    <w:rsid w:val="00A1113E"/>
    <w:rsid w:val="00A11B52"/>
    <w:rsid w:val="00A12C3B"/>
    <w:rsid w:val="00A14702"/>
    <w:rsid w:val="00A14D3C"/>
    <w:rsid w:val="00A15A8F"/>
    <w:rsid w:val="00A16372"/>
    <w:rsid w:val="00A17A89"/>
    <w:rsid w:val="00A21672"/>
    <w:rsid w:val="00A21C5B"/>
    <w:rsid w:val="00A21EE5"/>
    <w:rsid w:val="00A236B8"/>
    <w:rsid w:val="00A241EE"/>
    <w:rsid w:val="00A24D53"/>
    <w:rsid w:val="00A30B8F"/>
    <w:rsid w:val="00A30C51"/>
    <w:rsid w:val="00A323D6"/>
    <w:rsid w:val="00A406C9"/>
    <w:rsid w:val="00A40F18"/>
    <w:rsid w:val="00A4394A"/>
    <w:rsid w:val="00A510D3"/>
    <w:rsid w:val="00A66AB4"/>
    <w:rsid w:val="00A677BA"/>
    <w:rsid w:val="00A740CC"/>
    <w:rsid w:val="00A81A51"/>
    <w:rsid w:val="00A853CA"/>
    <w:rsid w:val="00A86585"/>
    <w:rsid w:val="00A869FB"/>
    <w:rsid w:val="00A87D40"/>
    <w:rsid w:val="00A95251"/>
    <w:rsid w:val="00A96C28"/>
    <w:rsid w:val="00AA36FE"/>
    <w:rsid w:val="00AA65A7"/>
    <w:rsid w:val="00AB0013"/>
    <w:rsid w:val="00AC2094"/>
    <w:rsid w:val="00AC4A88"/>
    <w:rsid w:val="00AC5AE3"/>
    <w:rsid w:val="00AC7FE1"/>
    <w:rsid w:val="00AD3B7A"/>
    <w:rsid w:val="00AD42F0"/>
    <w:rsid w:val="00AD481A"/>
    <w:rsid w:val="00AD6B75"/>
    <w:rsid w:val="00AD716F"/>
    <w:rsid w:val="00AD74D7"/>
    <w:rsid w:val="00AE25F5"/>
    <w:rsid w:val="00AE4233"/>
    <w:rsid w:val="00AE5CD1"/>
    <w:rsid w:val="00AE6AD3"/>
    <w:rsid w:val="00AE6BC6"/>
    <w:rsid w:val="00AF3389"/>
    <w:rsid w:val="00B06F87"/>
    <w:rsid w:val="00B141F6"/>
    <w:rsid w:val="00B14F1B"/>
    <w:rsid w:val="00B15EA0"/>
    <w:rsid w:val="00B312F0"/>
    <w:rsid w:val="00B31B89"/>
    <w:rsid w:val="00B36B87"/>
    <w:rsid w:val="00B44868"/>
    <w:rsid w:val="00B50C37"/>
    <w:rsid w:val="00B60337"/>
    <w:rsid w:val="00B67FDF"/>
    <w:rsid w:val="00B7151A"/>
    <w:rsid w:val="00B71561"/>
    <w:rsid w:val="00B71A98"/>
    <w:rsid w:val="00B720BD"/>
    <w:rsid w:val="00B72497"/>
    <w:rsid w:val="00B74CA1"/>
    <w:rsid w:val="00B777C6"/>
    <w:rsid w:val="00B77AD5"/>
    <w:rsid w:val="00B92C76"/>
    <w:rsid w:val="00B94DB5"/>
    <w:rsid w:val="00BA248C"/>
    <w:rsid w:val="00BA40E3"/>
    <w:rsid w:val="00BA5D64"/>
    <w:rsid w:val="00BA73F5"/>
    <w:rsid w:val="00BB02D4"/>
    <w:rsid w:val="00BB50ED"/>
    <w:rsid w:val="00BB527F"/>
    <w:rsid w:val="00BC4EEA"/>
    <w:rsid w:val="00BD14EA"/>
    <w:rsid w:val="00BD1F21"/>
    <w:rsid w:val="00BD6329"/>
    <w:rsid w:val="00BE122E"/>
    <w:rsid w:val="00BE1C8F"/>
    <w:rsid w:val="00BE6F31"/>
    <w:rsid w:val="00BF1974"/>
    <w:rsid w:val="00BF30F9"/>
    <w:rsid w:val="00C00F79"/>
    <w:rsid w:val="00C100D1"/>
    <w:rsid w:val="00C101E8"/>
    <w:rsid w:val="00C12AE2"/>
    <w:rsid w:val="00C150D8"/>
    <w:rsid w:val="00C1562E"/>
    <w:rsid w:val="00C21361"/>
    <w:rsid w:val="00C262CD"/>
    <w:rsid w:val="00C32BDF"/>
    <w:rsid w:val="00C33E54"/>
    <w:rsid w:val="00C35920"/>
    <w:rsid w:val="00C361EA"/>
    <w:rsid w:val="00C37B5F"/>
    <w:rsid w:val="00C42E83"/>
    <w:rsid w:val="00C52A7B"/>
    <w:rsid w:val="00C64DAF"/>
    <w:rsid w:val="00C67076"/>
    <w:rsid w:val="00C67CC6"/>
    <w:rsid w:val="00C73143"/>
    <w:rsid w:val="00C90715"/>
    <w:rsid w:val="00C9169D"/>
    <w:rsid w:val="00C93307"/>
    <w:rsid w:val="00CA0206"/>
    <w:rsid w:val="00CA02F5"/>
    <w:rsid w:val="00CA096F"/>
    <w:rsid w:val="00CA350C"/>
    <w:rsid w:val="00CA3AA1"/>
    <w:rsid w:val="00CB1430"/>
    <w:rsid w:val="00CB61DE"/>
    <w:rsid w:val="00CB6830"/>
    <w:rsid w:val="00CB7BF4"/>
    <w:rsid w:val="00CB7EA5"/>
    <w:rsid w:val="00CD0AB5"/>
    <w:rsid w:val="00CD291D"/>
    <w:rsid w:val="00CD752D"/>
    <w:rsid w:val="00CD7785"/>
    <w:rsid w:val="00CE3DF1"/>
    <w:rsid w:val="00CF7044"/>
    <w:rsid w:val="00D03E46"/>
    <w:rsid w:val="00D04787"/>
    <w:rsid w:val="00D062B7"/>
    <w:rsid w:val="00D10E89"/>
    <w:rsid w:val="00D10EE9"/>
    <w:rsid w:val="00D146F3"/>
    <w:rsid w:val="00D20AF6"/>
    <w:rsid w:val="00D22382"/>
    <w:rsid w:val="00D23FAF"/>
    <w:rsid w:val="00D30ED3"/>
    <w:rsid w:val="00D3258A"/>
    <w:rsid w:val="00D32EAC"/>
    <w:rsid w:val="00D33A69"/>
    <w:rsid w:val="00D4117F"/>
    <w:rsid w:val="00D44244"/>
    <w:rsid w:val="00D45760"/>
    <w:rsid w:val="00D46BC6"/>
    <w:rsid w:val="00D5257C"/>
    <w:rsid w:val="00D534BF"/>
    <w:rsid w:val="00D55663"/>
    <w:rsid w:val="00D560D7"/>
    <w:rsid w:val="00D60472"/>
    <w:rsid w:val="00D6645B"/>
    <w:rsid w:val="00D707B3"/>
    <w:rsid w:val="00D73B22"/>
    <w:rsid w:val="00D74B92"/>
    <w:rsid w:val="00D74F35"/>
    <w:rsid w:val="00D77023"/>
    <w:rsid w:val="00D84A8D"/>
    <w:rsid w:val="00D90956"/>
    <w:rsid w:val="00D919F5"/>
    <w:rsid w:val="00D91C97"/>
    <w:rsid w:val="00D94C44"/>
    <w:rsid w:val="00D95860"/>
    <w:rsid w:val="00DA0B87"/>
    <w:rsid w:val="00DB4A52"/>
    <w:rsid w:val="00DB5168"/>
    <w:rsid w:val="00DC39CF"/>
    <w:rsid w:val="00DC4BF0"/>
    <w:rsid w:val="00DC651D"/>
    <w:rsid w:val="00DD2CB7"/>
    <w:rsid w:val="00DD312C"/>
    <w:rsid w:val="00DD454A"/>
    <w:rsid w:val="00DE6B75"/>
    <w:rsid w:val="00DE7660"/>
    <w:rsid w:val="00DF1FE6"/>
    <w:rsid w:val="00DF375E"/>
    <w:rsid w:val="00E029E7"/>
    <w:rsid w:val="00E03BC0"/>
    <w:rsid w:val="00E05955"/>
    <w:rsid w:val="00E14950"/>
    <w:rsid w:val="00E173CF"/>
    <w:rsid w:val="00E208EF"/>
    <w:rsid w:val="00E22584"/>
    <w:rsid w:val="00E23FA7"/>
    <w:rsid w:val="00E251BB"/>
    <w:rsid w:val="00E2557B"/>
    <w:rsid w:val="00E264AF"/>
    <w:rsid w:val="00E270F2"/>
    <w:rsid w:val="00E348F5"/>
    <w:rsid w:val="00E37F36"/>
    <w:rsid w:val="00E415C1"/>
    <w:rsid w:val="00E43659"/>
    <w:rsid w:val="00E50214"/>
    <w:rsid w:val="00E508CD"/>
    <w:rsid w:val="00E523D0"/>
    <w:rsid w:val="00E5428C"/>
    <w:rsid w:val="00E55D2C"/>
    <w:rsid w:val="00E566DD"/>
    <w:rsid w:val="00E61CE9"/>
    <w:rsid w:val="00E62136"/>
    <w:rsid w:val="00E64948"/>
    <w:rsid w:val="00E77B3F"/>
    <w:rsid w:val="00E832B4"/>
    <w:rsid w:val="00E83E2C"/>
    <w:rsid w:val="00E94779"/>
    <w:rsid w:val="00E95F1F"/>
    <w:rsid w:val="00E96AC8"/>
    <w:rsid w:val="00EA3224"/>
    <w:rsid w:val="00EA56A8"/>
    <w:rsid w:val="00EA5BBB"/>
    <w:rsid w:val="00EA60C8"/>
    <w:rsid w:val="00EB0B6E"/>
    <w:rsid w:val="00EB1B1C"/>
    <w:rsid w:val="00EB2407"/>
    <w:rsid w:val="00EC0862"/>
    <w:rsid w:val="00EC10B4"/>
    <w:rsid w:val="00EC12DB"/>
    <w:rsid w:val="00EC3692"/>
    <w:rsid w:val="00EC6193"/>
    <w:rsid w:val="00ED314A"/>
    <w:rsid w:val="00ED5BFA"/>
    <w:rsid w:val="00EE00D9"/>
    <w:rsid w:val="00EE442A"/>
    <w:rsid w:val="00EF0614"/>
    <w:rsid w:val="00EF31C8"/>
    <w:rsid w:val="00EF5BF8"/>
    <w:rsid w:val="00EF74C7"/>
    <w:rsid w:val="00F0079A"/>
    <w:rsid w:val="00F008DB"/>
    <w:rsid w:val="00F13463"/>
    <w:rsid w:val="00F13995"/>
    <w:rsid w:val="00F16E56"/>
    <w:rsid w:val="00F1720B"/>
    <w:rsid w:val="00F31380"/>
    <w:rsid w:val="00F334D2"/>
    <w:rsid w:val="00F36E29"/>
    <w:rsid w:val="00F43630"/>
    <w:rsid w:val="00F45079"/>
    <w:rsid w:val="00F45BCE"/>
    <w:rsid w:val="00F468DA"/>
    <w:rsid w:val="00F47EBE"/>
    <w:rsid w:val="00F52088"/>
    <w:rsid w:val="00F54304"/>
    <w:rsid w:val="00F62452"/>
    <w:rsid w:val="00F6774D"/>
    <w:rsid w:val="00F70777"/>
    <w:rsid w:val="00F7774E"/>
    <w:rsid w:val="00F77F80"/>
    <w:rsid w:val="00F81706"/>
    <w:rsid w:val="00F82BE2"/>
    <w:rsid w:val="00F85E1F"/>
    <w:rsid w:val="00F8736F"/>
    <w:rsid w:val="00F91F2A"/>
    <w:rsid w:val="00F9483E"/>
    <w:rsid w:val="00F95A34"/>
    <w:rsid w:val="00FA7337"/>
    <w:rsid w:val="00FB0055"/>
    <w:rsid w:val="00FB3B81"/>
    <w:rsid w:val="00FC12AF"/>
    <w:rsid w:val="00FC23AA"/>
    <w:rsid w:val="00FC2F0A"/>
    <w:rsid w:val="00FD3EC2"/>
    <w:rsid w:val="00FE28D6"/>
    <w:rsid w:val="00FE3B43"/>
    <w:rsid w:val="00FF093D"/>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CA3F86"/>
  <w15:chartTrackingRefBased/>
  <w15:docId w15:val="{21327FB7-07AB-4BD6-927C-F78004F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C6"/>
    <w:pPr>
      <w:spacing w:before="120" w:after="120" w:line="276" w:lineRule="auto"/>
    </w:pPr>
    <w:rPr>
      <w:sz w:val="22"/>
    </w:rPr>
  </w:style>
  <w:style w:type="paragraph" w:styleId="Heading1">
    <w:name w:val="heading 1"/>
    <w:next w:val="Normalmedindrag"/>
    <w:link w:val="Heading1Char"/>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qFormat/>
    <w:rsid w:val="00F62452"/>
    <w:pPr>
      <w:numPr>
        <w:ilvl w:val="1"/>
      </w:numPr>
      <w:outlineLvl w:val="1"/>
    </w:pPr>
    <w:rPr>
      <w:sz w:val="20"/>
    </w:rPr>
  </w:style>
  <w:style w:type="paragraph" w:styleId="Heading3">
    <w:name w:val="heading 3"/>
    <w:basedOn w:val="Heading2"/>
    <w:next w:val="Normalmedindrag"/>
    <w:link w:val="Heading3Char"/>
    <w:qFormat/>
    <w:rsid w:val="00F62452"/>
    <w:pPr>
      <w:numPr>
        <w:ilvl w:val="2"/>
      </w:numPr>
      <w:outlineLvl w:val="2"/>
    </w:pPr>
    <w:rPr>
      <w:b w:val="0"/>
      <w:bCs w:val="0"/>
      <w:i/>
      <w:szCs w:val="26"/>
    </w:rPr>
  </w:style>
  <w:style w:type="paragraph" w:styleId="Heading4">
    <w:name w:val="heading 4"/>
    <w:basedOn w:val="Heading3"/>
    <w:next w:val="Normalmedindrag"/>
    <w:link w:val="Heading4Char"/>
    <w:qFormat/>
    <w:rsid w:val="00F62452"/>
    <w:pPr>
      <w:numPr>
        <w:ilvl w:val="3"/>
      </w:numPr>
      <w:outlineLvl w:val="3"/>
    </w:pPr>
    <w:rPr>
      <w:bCs/>
      <w:i w:val="0"/>
      <w:szCs w:val="28"/>
    </w:rPr>
  </w:style>
  <w:style w:type="paragraph" w:styleId="Heading5">
    <w:name w:val="heading 5"/>
    <w:basedOn w:val="Heading4"/>
    <w:next w:val="Normalmedindrag"/>
    <w:link w:val="Heading5Char"/>
    <w:qFormat/>
    <w:rsid w:val="00F62452"/>
    <w:pPr>
      <w:numPr>
        <w:ilvl w:val="4"/>
      </w:numPr>
      <w:outlineLvl w:val="4"/>
    </w:pPr>
    <w:rPr>
      <w:bCs w:val="0"/>
      <w:iCs/>
      <w:szCs w:val="26"/>
    </w:rPr>
  </w:style>
  <w:style w:type="paragraph" w:styleId="Heading6">
    <w:name w:val="heading 6"/>
    <w:basedOn w:val="Heading5"/>
    <w:next w:val="Normal"/>
    <w:qFormat/>
    <w:rsid w:val="00D3258A"/>
    <w:pPr>
      <w:numPr>
        <w:ilvl w:val="5"/>
      </w:numPr>
      <w:outlineLvl w:val="5"/>
    </w:pPr>
    <w:rPr>
      <w:bCs/>
      <w:szCs w:val="22"/>
    </w:rPr>
  </w:style>
  <w:style w:type="paragraph" w:styleId="Heading7">
    <w:name w:val="heading 7"/>
    <w:basedOn w:val="Heading6"/>
    <w:next w:val="Normal"/>
    <w:uiPriority w:val="9"/>
    <w:qFormat/>
    <w:rsid w:val="00D3258A"/>
    <w:pPr>
      <w:numPr>
        <w:ilvl w:val="6"/>
      </w:numPr>
      <w:outlineLvl w:val="6"/>
    </w:pPr>
    <w:rPr>
      <w:szCs w:val="24"/>
    </w:rPr>
  </w:style>
  <w:style w:type="paragraph" w:styleId="Heading8">
    <w:name w:val="heading 8"/>
    <w:basedOn w:val="Heading7"/>
    <w:next w:val="Normal"/>
    <w:uiPriority w:val="9"/>
    <w:qFormat/>
    <w:rsid w:val="00D3258A"/>
    <w:pPr>
      <w:numPr>
        <w:ilvl w:val="7"/>
      </w:numPr>
      <w:outlineLvl w:val="7"/>
    </w:pPr>
    <w:rPr>
      <w:i/>
      <w:iCs w:val="0"/>
    </w:rPr>
  </w:style>
  <w:style w:type="paragraph" w:styleId="Heading9">
    <w:name w:val="heading 9"/>
    <w:basedOn w:val="Heading8"/>
    <w:next w:val="Normal"/>
    <w:uiPriority w:val="9"/>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rsid w:val="009F61AE"/>
    <w:rPr>
      <w:rFonts w:ascii="Arial" w:hAnsi="Arial" w:cs="Arial"/>
      <w:b/>
      <w:bCs/>
      <w:kern w:val="32"/>
      <w:sz w:val="22"/>
      <w:szCs w:val="32"/>
    </w:rPr>
  </w:style>
  <w:style w:type="character" w:customStyle="1" w:styleId="Heading2Char">
    <w:name w:val="Heading 2 Char"/>
    <w:basedOn w:val="DefaultParagraphFont"/>
    <w:link w:val="Heading2"/>
    <w:rsid w:val="00F62452"/>
    <w:rPr>
      <w:rFonts w:ascii="Arial" w:hAnsi="Arial" w:cs="Arial"/>
      <w:b/>
      <w:bCs/>
      <w:kern w:val="32"/>
      <w:szCs w:val="32"/>
    </w:rPr>
  </w:style>
  <w:style w:type="character" w:customStyle="1" w:styleId="Heading3Char">
    <w:name w:val="Heading 3 Char"/>
    <w:basedOn w:val="DefaultParagraphFont"/>
    <w:link w:val="Heading3"/>
    <w:rsid w:val="00F62452"/>
    <w:rPr>
      <w:rFonts w:ascii="Arial" w:hAnsi="Arial" w:cs="Arial"/>
      <w:i/>
      <w:kern w:val="32"/>
      <w:szCs w:val="26"/>
    </w:rPr>
  </w:style>
  <w:style w:type="character" w:customStyle="1" w:styleId="Heading4Char">
    <w:name w:val="Heading 4 Char"/>
    <w:basedOn w:val="DefaultParagraphFont"/>
    <w:link w:val="Heading4"/>
    <w:rsid w:val="009B014A"/>
    <w:rPr>
      <w:rFonts w:ascii="Arial" w:hAnsi="Arial" w:cs="Arial"/>
      <w:bCs/>
      <w:kern w:val="32"/>
      <w:szCs w:val="28"/>
    </w:rPr>
  </w:style>
  <w:style w:type="character" w:customStyle="1" w:styleId="Heading5Char">
    <w:name w:val="Heading 5 Char"/>
    <w:basedOn w:val="DefaultParagraphFont"/>
    <w:link w:val="Heading5"/>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Bodytext20">
    <w:name w:val="Body text (2)_"/>
    <w:basedOn w:val="DefaultParagraphFont"/>
    <w:rsid w:val="00B67FDF"/>
    <w:rPr>
      <w:b w:val="0"/>
      <w:bCs w:val="0"/>
      <w:i w:val="0"/>
      <w:iCs w:val="0"/>
      <w:smallCaps w:val="0"/>
      <w:strike w:val="0"/>
      <w:sz w:val="21"/>
      <w:szCs w:val="21"/>
      <w:u w:val="none"/>
    </w:rPr>
  </w:style>
  <w:style w:type="character" w:customStyle="1" w:styleId="Bodytext21">
    <w:name w:val="Body text (2)"/>
    <w:basedOn w:val="Bodytext20"/>
    <w:rsid w:val="00B67FD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sv-SE" w:eastAsia="sv-SE" w:bidi="sv-SE"/>
    </w:rPr>
  </w:style>
  <w:style w:type="character" w:customStyle="1" w:styleId="Bodytext30">
    <w:name w:val="Body text (3)_"/>
    <w:basedOn w:val="DefaultParagraphFont"/>
    <w:link w:val="Bodytext31"/>
    <w:rsid w:val="00B67FDF"/>
    <w:rPr>
      <w:b/>
      <w:bCs/>
      <w:sz w:val="21"/>
      <w:szCs w:val="21"/>
      <w:shd w:val="clear" w:color="auto" w:fill="FFFFFF"/>
    </w:rPr>
  </w:style>
  <w:style w:type="paragraph" w:customStyle="1" w:styleId="Bodytext31">
    <w:name w:val="Body text (3)"/>
    <w:basedOn w:val="Normal"/>
    <w:link w:val="Bodytext30"/>
    <w:rsid w:val="00B67FDF"/>
    <w:pPr>
      <w:widowControl w:val="0"/>
      <w:shd w:val="clear" w:color="auto" w:fill="FFFFFF"/>
      <w:spacing w:before="0" w:after="0" w:line="232" w:lineRule="exact"/>
    </w:pPr>
    <w:rPr>
      <w:b/>
      <w:bCs/>
      <w:sz w:val="21"/>
      <w:szCs w:val="21"/>
    </w:rPr>
  </w:style>
  <w:style w:type="character" w:customStyle="1" w:styleId="Bodytext4Exact">
    <w:name w:val="Body text (4) Exact"/>
    <w:basedOn w:val="DefaultParagraphFont"/>
    <w:link w:val="Bodytext4"/>
    <w:rsid w:val="00B67FDF"/>
    <w:rPr>
      <w:sz w:val="28"/>
      <w:szCs w:val="28"/>
      <w:shd w:val="clear" w:color="auto" w:fill="FFFFFF"/>
    </w:rPr>
  </w:style>
  <w:style w:type="character" w:customStyle="1" w:styleId="Headerorfooter">
    <w:name w:val="Header or footer_"/>
    <w:basedOn w:val="DefaultParagraphFont"/>
    <w:rsid w:val="00B67FDF"/>
    <w:rPr>
      <w:rFonts w:ascii="Arial" w:eastAsia="Arial" w:hAnsi="Arial" w:cs="Arial"/>
      <w:b w:val="0"/>
      <w:bCs w:val="0"/>
      <w:i w:val="0"/>
      <w:iCs w:val="0"/>
      <w:smallCaps w:val="0"/>
      <w:strike w:val="0"/>
      <w:sz w:val="21"/>
      <w:szCs w:val="21"/>
      <w:u w:val="none"/>
    </w:rPr>
  </w:style>
  <w:style w:type="character" w:customStyle="1" w:styleId="Headerorfooter0">
    <w:name w:val="Header or footer"/>
    <w:basedOn w:val="Headerorfooter"/>
    <w:rsid w:val="00B67FDF"/>
    <w:rPr>
      <w:rFonts w:ascii="Arial" w:eastAsia="Arial" w:hAnsi="Arial" w:cs="Arial"/>
      <w:b w:val="0"/>
      <w:bCs w:val="0"/>
      <w:i w:val="0"/>
      <w:iCs w:val="0"/>
      <w:smallCaps w:val="0"/>
      <w:strike w:val="0"/>
      <w:color w:val="000000"/>
      <w:spacing w:val="0"/>
      <w:w w:val="100"/>
      <w:position w:val="0"/>
      <w:sz w:val="21"/>
      <w:szCs w:val="21"/>
      <w:u w:val="none"/>
      <w:lang w:val="sv-SE" w:eastAsia="sv-SE" w:bidi="sv-SE"/>
    </w:rPr>
  </w:style>
  <w:style w:type="paragraph" w:customStyle="1" w:styleId="Bodytext4">
    <w:name w:val="Body text (4)"/>
    <w:basedOn w:val="Normal"/>
    <w:link w:val="Bodytext4Exact"/>
    <w:rsid w:val="00B67FDF"/>
    <w:pPr>
      <w:widowControl w:val="0"/>
      <w:shd w:val="clear" w:color="auto" w:fill="FFFFFF"/>
      <w:spacing w:before="0" w:after="0" w:line="31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FBA76-3129-4A28-8576-5787616C8239}">
  <ds:schemaRefs>
    <ds:schemaRef ds:uri="http://schemas.openxmlformats.org/officeDocument/2006/bibliography"/>
  </ds:schemaRefs>
</ds:datastoreItem>
</file>

<file path=customXml/itemProps2.xml><?xml version="1.0" encoding="utf-8"?>
<ds:datastoreItem xmlns:ds="http://schemas.openxmlformats.org/officeDocument/2006/customXml" ds:itemID="{8AFED105-4EC8-4213-9E97-CA639CBC78A5}"/>
</file>

<file path=customXml/itemProps3.xml><?xml version="1.0" encoding="utf-8"?>
<ds:datastoreItem xmlns:ds="http://schemas.openxmlformats.org/officeDocument/2006/customXml" ds:itemID="{248BBA9A-1E1B-46EF-A6A1-56466418B9D9}"/>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3075</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Grindborn</dc:creator>
  <cp:keywords/>
  <dc:description/>
  <cp:lastModifiedBy>Michael Grindborn</cp:lastModifiedBy>
  <cp:revision>6</cp:revision>
  <dcterms:created xsi:type="dcterms:W3CDTF">2022-03-17T14:22:00Z</dcterms:created>
  <dcterms:modified xsi:type="dcterms:W3CDTF">2022-04-07T08:52:00Z</dcterms:modified>
</cp:coreProperties>
</file>